
<file path=[Content_Types].xml><?xml version="1.0" encoding="utf-8"?>
<Types xmlns="http://schemas.openxmlformats.org/package/2006/content-types">
  <Default Extension="xml" ContentType="application/xml"/>
  <Default Extension="bmp" ContentType="image/bmp"/>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B209E">
      <w:pPr>
        <w:pStyle w:val="9"/>
        <w:framePr w:w="10581" w:wrap="around" w:x="794" w:y="1702"/>
        <w:rPr>
          <w:rFonts w:hAnsi="黑体" w:cs="Arial"/>
        </w:rPr>
      </w:pPr>
      <w:r>
        <w:rPr>
          <w:rFonts w:hint="eastAsia" w:hAnsi="黑体" w:cs="Arial"/>
        </w:rPr>
        <w:t>农村产权流转交易</w:t>
      </w:r>
    </w:p>
    <w:p w14:paraId="49F09693">
      <w:pPr>
        <w:pStyle w:val="9"/>
        <w:framePr w:w="10581" w:wrap="around" w:x="794" w:y="1702"/>
        <w:rPr>
          <w:rFonts w:hAnsi="黑体" w:cs="Arial"/>
        </w:rPr>
      </w:pPr>
      <w:r>
        <w:rPr>
          <w:rFonts w:hint="eastAsia" w:hAnsi="黑体" w:cs="Arial"/>
        </w:rPr>
        <w:t>（农村闲置农房）</w:t>
      </w:r>
    </w:p>
    <w:p w14:paraId="240D80BB">
      <w:pPr>
        <w:pStyle w:val="10"/>
        <w:framePr w:w="10581" w:wrap="around" w:x="794" w:y="1702"/>
        <w:rPr>
          <w:rFonts w:eastAsia="宋体"/>
        </w:rPr>
      </w:pPr>
      <w:r>
        <w:rPr>
          <w:rFonts w:eastAsia="宋体"/>
        </w:rPr>
        <w:fldChar w:fldCharType="begin">
          <w:ffData>
            <w:name w:val="StdEnglishName"/>
            <w:enabled/>
            <w:calcOnExit w:val="0"/>
            <w:textInput>
              <w:default w:val="Rural property right transfer transaction(Idle rural houses)"/>
            </w:textInput>
          </w:ffData>
        </w:fldChar>
      </w:r>
      <w:r>
        <w:rPr>
          <w:rFonts w:eastAsia="宋体"/>
        </w:rPr>
        <w:instrText xml:space="preserve"> FORMTEXT </w:instrText>
      </w:r>
      <w:r>
        <w:rPr>
          <w:rFonts w:eastAsia="宋体"/>
        </w:rPr>
        <w:fldChar w:fldCharType="separate"/>
      </w:r>
      <w:r>
        <w:rPr>
          <w:rFonts w:eastAsia="宋体"/>
        </w:rPr>
        <w:t>Rural property right transfer transaction(Idle rural houses)</w:t>
      </w:r>
      <w:r>
        <w:rPr>
          <w:rFonts w:eastAsia="宋体"/>
        </w:rPr>
        <w:fldChar w:fldCharType="end"/>
      </w:r>
    </w:p>
    <w:p w14:paraId="680CE8EB">
      <w:pPr>
        <w:pStyle w:val="11"/>
        <w:framePr w:w="10581" w:wrap="around" w:x="794" w:y="1702"/>
        <w:rPr>
          <w:rFonts w:cs="Arial" w:asciiTheme="minorEastAsia" w:hAnsiTheme="minorEastAsia" w:eastAsiaTheme="minorEastAsia"/>
        </w:rPr>
      </w:pPr>
    </w:p>
    <w:p w14:paraId="63E05119">
      <w:pPr>
        <w:pStyle w:val="11"/>
        <w:framePr w:w="10581" w:wrap="around" w:x="794" w:y="1702"/>
        <w:rPr>
          <w:rFonts w:ascii="Arial" w:hAnsi="Arial" w:cs="Arial"/>
        </w:rPr>
      </w:pPr>
    </w:p>
    <w:tbl>
      <w:tblPr>
        <w:tblStyle w:val="6"/>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140F3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14:paraId="56D58CCF">
            <w:pPr>
              <w:pStyle w:val="12"/>
              <w:framePr w:w="10581" w:wrap="around" w:x="794" w:y="1702"/>
              <w:jc w:val="both"/>
              <w:rPr>
                <w:rFonts w:ascii="Arial" w:hAnsi="Arial" w:cs="Arial"/>
              </w:rPr>
            </w:pPr>
            <w:r>
              <w:rPr>
                <w:rFonts w:ascii="Arial" w:hAnsi="Arial" w:cs="Arial"/>
              </w:rPr>
              <mc:AlternateContent>
                <mc:Choice Requires="wps">
                  <w:drawing>
                    <wp:anchor distT="0" distB="0" distL="114300" distR="114300" simplePos="0" relativeHeight="251694080" behindDoc="1" locked="1" layoutInCell="1" allowOverlap="1">
                      <wp:simplePos x="0" y="0"/>
                      <wp:positionH relativeFrom="column">
                        <wp:posOffset>2200910</wp:posOffset>
                      </wp:positionH>
                      <wp:positionV relativeFrom="paragraph">
                        <wp:posOffset>573405</wp:posOffset>
                      </wp:positionV>
                      <wp:extent cx="1905000" cy="254000"/>
                      <wp:effectExtent l="0" t="0" r="0" b="5080"/>
                      <wp:wrapNone/>
                      <wp:docPr id="154"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2240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jPwligoCAAAi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E2bMJ9xZkVPI/9+H3UZnC8p/ODu&#10;MDLz7hbkT88srDphW3WDCEOnRE3dFDE/+6cgOp5K2Xb4AjWBil2AJNGhwT4CEnl2SJM4niehDoFJ&#10;Oiyu8nme05AkxabzWbTjFaJ8qnbowycFPYtGxZEmndDF/taHMfUpJXUPRtcbbUxysN2uDLK9oK3Y&#10;pO+E7i/TjI3JFmLZiBhPEs3IbFRoC/WRWCKMq0UPi4wO8DdnA61Vxf2vnUDFmflsSamrYjaLe5ic&#10;2fzDlBy8jGwvI8JKgqp44Gw0V2Hc3Z1D3XZ0U5FIW7ghdRudiEflx65OzdLqJOlOax5389JPWX+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YmuktUAAAAKAQAADwAAAAAAAAABACAAAAAiAAAA&#10;ZHJzL2Rvd25yZXYueG1sUEsBAhQAFAAAAAgAh07iQIz8JYoKAgAAIgQAAA4AAAAAAAAAAQAgAAAA&#10;JAEAAGRycy9lMm9Eb2MueG1sUEsFBgAAAAAGAAYAWQEAAKAFAAAAAA==&#10;">
                      <v:fill on="t" focussize="0,0"/>
                      <v:stroke on="f"/>
                      <v:imagedata o:title=""/>
                      <o:lock v:ext="edit" aspectratio="f"/>
                      <w10:anchorlock/>
                    </v:rect>
                  </w:pict>
                </mc:Fallback>
              </mc:AlternateContent>
            </w:r>
            <w:r>
              <w:rPr>
                <w:rFonts w:ascii="Arial" w:hAnsi="Arial" w:cs="Arial"/>
              </w:rPr>
              <mc:AlternateContent>
                <mc:Choice Requires="wps">
                  <w:drawing>
                    <wp:anchor distT="0" distB="0" distL="114300" distR="114300" simplePos="0" relativeHeight="251691008" behindDoc="1" locked="0" layoutInCell="1" allowOverlap="1">
                      <wp:simplePos x="0" y="0"/>
                      <wp:positionH relativeFrom="column">
                        <wp:posOffset>2454910</wp:posOffset>
                      </wp:positionH>
                      <wp:positionV relativeFrom="paragraph">
                        <wp:posOffset>255905</wp:posOffset>
                      </wp:positionV>
                      <wp:extent cx="1270000" cy="304800"/>
                      <wp:effectExtent l="0" t="0" r="10160" b="0"/>
                      <wp:wrapNone/>
                      <wp:docPr id="155"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2547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Phi+XWAAAACQEAAA8AAAAAAAAAAQAgAAAAIgAA&#10;AGRycy9kb3ducmV2LnhtbFBLAQIUABQAAAAIAIdO4kBv5E0SCgIAACIEAAAOAAAAAAAAAAEAIAAA&#10;ACUBAABkcnMvZTJvRG9jLnhtbFBLBQYAAAAABgAGAFkBAAChBQAAAAA=&#10;">
                      <v:fill on="t" focussize="0,0"/>
                      <v:stroke on="f"/>
                      <v:imagedata o:title=""/>
                      <o:lock v:ext="edit" aspectratio="f"/>
                    </v:rect>
                  </w:pict>
                </mc:Fallback>
              </mc:AlternateContent>
            </w:r>
            <w:r>
              <w:rPr>
                <w:rFonts w:hint="eastAsia" w:ascii="Arial" w:hAnsi="Arial" w:cs="Arial"/>
              </w:rPr>
              <w:t xml:space="preserve"> </w:t>
            </w:r>
            <w:r>
              <w:rPr>
                <w:rFonts w:ascii="Arial" w:hAnsi="Arial" w:cs="Arial"/>
              </w:rPr>
              <w:t xml:space="preserve">                                           </w:t>
            </w:r>
          </w:p>
        </w:tc>
      </w:tr>
      <w:tr w14:paraId="2E6A5F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14:paraId="2901F808">
            <w:pPr>
              <w:pStyle w:val="13"/>
              <w:framePr w:w="10581" w:wrap="around" w:x="794" w:y="1702"/>
              <w:jc w:val="both"/>
              <w:rPr>
                <w:rFonts w:ascii="Arial" w:hAnsi="Arial" w:cs="Arial"/>
              </w:rPr>
            </w:pPr>
            <w:r>
              <w:rPr>
                <w:rFonts w:hint="eastAsia" w:ascii="Arial" w:hAnsi="Arial" w:cs="Arial"/>
              </w:rPr>
              <w:t xml:space="preserve"> </w:t>
            </w:r>
            <w:r>
              <w:rPr>
                <w:rFonts w:ascii="Arial" w:hAnsi="Arial" w:cs="Arial"/>
              </w:rPr>
              <w:t xml:space="preserve">                                                  </w:t>
            </w:r>
          </w:p>
          <w:p w14:paraId="09575057">
            <w:pPr>
              <w:pStyle w:val="13"/>
              <w:framePr w:w="10581" w:wrap="around" w:x="794" w:y="1702"/>
              <w:jc w:val="both"/>
              <w:rPr>
                <w:rFonts w:ascii="Arial" w:hAnsi="Arial" w:cs="Arial"/>
                <w:sz w:val="28"/>
              </w:rPr>
            </w:pPr>
            <w:r>
              <w:rPr>
                <w:color w:val="000000"/>
              </w:rPr>
              <mc:AlternateContent>
                <mc:Choice Requires="wps">
                  <w:drawing>
                    <wp:anchor distT="0" distB="0" distL="114300" distR="114300" simplePos="0" relativeHeight="251693056" behindDoc="1" locked="0" layoutInCell="1" allowOverlap="1">
                      <wp:simplePos x="0" y="0"/>
                      <wp:positionH relativeFrom="column">
                        <wp:posOffset>2232025</wp:posOffset>
                      </wp:positionH>
                      <wp:positionV relativeFrom="paragraph">
                        <wp:posOffset>523875</wp:posOffset>
                      </wp:positionV>
                      <wp:extent cx="1270000" cy="304800"/>
                      <wp:effectExtent l="0" t="0" r="10160" b="0"/>
                      <wp:wrapNone/>
                      <wp:docPr id="157" name="矩形 4"/>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4" o:spid="_x0000_s1026" o:spt="1" style="position:absolute;left:0pt;margin-left:175.75pt;margin-top:41.25pt;height:24pt;width:100pt;z-index:-251623424;mso-width-relative:page;mso-height-relative:page;" fillcolor="#FFFFFF" filled="t" stroked="f" coordsize="21600,21600" o:gfxdata="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NvFhjWAAAACgEAAA8A&#10;AAAAAAAAAQAgAAAAIgAAAGRycy9kb3ducmV2LnhtbFBLAQIUABQAAAAIAIdO4kBf4TIdGQIAACgE&#10;AAAOAAAAAAAAAAEAIAAAACUBAABkcnMvZTJvRG9jLnhtbFBLBQYAAAAABgAGAFkBAACwBQAAAAA=&#10;">
                      <v:fill on="t" focussize="0,0"/>
                      <v:stroke on="f"/>
                      <v:imagedata o:title=""/>
                      <o:lock v:ext="edit" aspectratio="f"/>
                    </v:rect>
                  </w:pict>
                </mc:Fallback>
              </mc:AlternateContent>
            </w:r>
            <w:r>
              <w:rPr>
                <w:rFonts w:hint="eastAsia" w:ascii="Arial" w:hAnsi="Arial" w:cs="Arial"/>
                <w:sz w:val="28"/>
              </w:rPr>
              <w:t xml:space="preserve"> </w:t>
            </w:r>
            <w:r>
              <w:rPr>
                <w:rFonts w:ascii="Arial" w:hAnsi="Arial" w:cs="Arial"/>
                <w:sz w:val="28"/>
              </w:rPr>
              <w:t xml:space="preserve">                                     </w:t>
            </w:r>
          </w:p>
        </w:tc>
      </w:tr>
    </w:tbl>
    <w:p w14:paraId="7562D372">
      <w:pPr>
        <w:pStyle w:val="14"/>
        <w:framePr w:hAnchor="page" w:x="1340" w:y="14100"/>
        <w:rPr>
          <w:rFonts w:ascii="Arial" w:hAnsi="Arial" w:cs="Arial"/>
        </w:rPr>
      </w:pPr>
      <w:r>
        <w:rPr>
          <w:rFonts w:hint="eastAsia" w:ascii="Arial" w:hAnsi="Arial" w:cs="Arial"/>
          <w:lang w:val="en-US" w:eastAsia="zh-CN"/>
        </w:rPr>
        <w:t>202</w:t>
      </w:r>
      <w:r>
        <w:rPr>
          <w:rFonts w:hint="eastAsia" w:ascii="Arial" w:hAnsi="Arial" w:cs="Arial"/>
          <w:u w:val="single"/>
          <w:lang w:val="en-US" w:eastAsia="zh-CN"/>
        </w:rPr>
        <w:t xml:space="preserve">  </w:t>
      </w:r>
      <w:r>
        <w:rPr>
          <w:rFonts w:hint="eastAsia" w:ascii="Arial" w:hAnsi="Arial" w:cs="Arial"/>
          <w:lang w:val="en-US" w:eastAsia="zh-CN"/>
        </w:rPr>
        <w:t>-</w:t>
      </w:r>
      <w:r>
        <w:rPr>
          <w:rFonts w:hint="eastAsia" w:ascii="Arial" w:hAnsi="Arial" w:cs="Arial"/>
          <w:u w:val="single"/>
          <w:lang w:val="en-US" w:eastAsia="zh-CN"/>
        </w:rPr>
        <w:t xml:space="preserve">  </w:t>
      </w:r>
      <w:r>
        <w:rPr>
          <w:rFonts w:hint="eastAsia" w:ascii="Arial" w:hAnsi="Arial" w:cs="Arial"/>
          <w:lang w:val="en-US" w:eastAsia="zh-CN"/>
        </w:rPr>
        <w:t>-</w:t>
      </w:r>
      <w:r>
        <w:rPr>
          <w:rFonts w:hint="eastAsia" w:ascii="Arial" w:hAnsi="Arial" w:cs="Arial"/>
          <w:u w:val="single"/>
          <w:lang w:val="en-US" w:eastAsia="zh-CN"/>
        </w:rPr>
        <w:t xml:space="preserve">  </w:t>
      </w:r>
      <w:r>
        <w:rPr>
          <w:rFonts w:ascii="Arial" w:hAnsi="Arial" w:cs="Arial"/>
        </w:rPr>
        <w:t>发布</w:t>
      </w:r>
      <w:r>
        <w:rPr>
          <w:rFonts w:ascii="Arial" w:hAnsi="Arial" w:cs="Arial"/>
        </w:rPr>
        <mc:AlternateContent>
          <mc:Choice Requires="wps">
            <w:drawing>
              <wp:anchor distT="0" distB="0" distL="114300" distR="114300" simplePos="0" relativeHeight="251689984" behindDoc="0" locked="1" layoutInCell="1" allowOverlap="1">
                <wp:simplePos x="0" y="0"/>
                <wp:positionH relativeFrom="column">
                  <wp:posOffset>-22225</wp:posOffset>
                </wp:positionH>
                <wp:positionV relativeFrom="page">
                  <wp:posOffset>9251315</wp:posOffset>
                </wp:positionV>
                <wp:extent cx="6120130" cy="0"/>
                <wp:effectExtent l="0" t="4445" r="0" b="5080"/>
                <wp:wrapNone/>
                <wp:docPr id="156"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1.75pt;margin-top:728.45pt;height:0pt;width:481.9pt;mso-position-vertical-relative:page;z-index:251689984;mso-width-relative:page;mso-height-relative:page;" filled="f" stroked="t" coordsize="21600,21600" o:gfxdata="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H7nar1wAAAAwBAAAPAAAAAAAAAAEAIAAAACIAAABkcnMv&#10;ZG93bnJldi54bWxQSwECFAAUAAAACACHTuJAynq9ScsBAACiAwAADgAAAAAAAAABACAAAAAmAQAA&#10;ZHJzL2Uyb0RvYy54bWxQSwUGAAAAAAYABgBZAQAAYwUAAAAA&#10;">
                <v:fill on="f" focussize="0,0"/>
                <v:stroke color="#000000" joinstyle="round"/>
                <v:imagedata o:title=""/>
                <o:lock v:ext="edit" aspectratio="f"/>
                <w10:anchorlock/>
              </v:line>
            </w:pict>
          </mc:Fallback>
        </mc:AlternateContent>
      </w:r>
    </w:p>
    <w:p w14:paraId="6CAA4F9B">
      <w:pPr>
        <w:pStyle w:val="16"/>
        <w:framePr w:h="1011" w:hRule="exact" w:x="1578" w:y="14592"/>
        <w:tabs>
          <w:tab w:val="left" w:pos="2127"/>
        </w:tabs>
        <w:rPr>
          <w:rFonts w:ascii="Times New Roman"/>
          <w:color w:val="000000"/>
        </w:rPr>
      </w:pPr>
    </w:p>
    <w:p w14:paraId="4D7AF4D9">
      <w:pPr>
        <w:pStyle w:val="16"/>
        <w:framePr w:h="1011" w:hRule="exact" w:x="1578" w:y="14592"/>
        <w:tabs>
          <w:tab w:val="left" w:pos="2127"/>
        </w:tabs>
        <w:jc w:val="both"/>
        <w:rPr>
          <w:rFonts w:ascii="Times New Roman"/>
          <w:color w:val="000000"/>
        </w:rPr>
      </w:pPr>
      <w:r>
        <w:rPr>
          <w:color w:val="000000"/>
        </w:rPr>
        <mc:AlternateContent>
          <mc:Choice Requires="wps">
            <w:drawing>
              <wp:anchor distT="0" distB="0" distL="114300" distR="114300" simplePos="0" relativeHeight="251692032"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158" name="矩形 2"/>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2" o:spid="_x0000_s1026" o:spt="1" style="position:absolute;left:0pt;margin-left:347.55pt;margin-top:-585.45pt;height:18pt;width:90pt;z-index:-251624448;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N/JihHaAAAA&#10;DwEAAA8AAAAAAAAAAQAgAAAAIgAAAGRycy9kb3ducmV2LnhtbFBLAQIUABQAAAAIAIdO4kDYbC5t&#10;GwIAACgEAAAOAAAAAAAAAAEAIAAAACkBAABkcnMvZTJvRG9jLnhtbFBLBQYAAAAABgAGAFkBAAC2&#10;BQAAAAA=&#10;">
                <v:fill on="t" focussize="0,0"/>
                <v:stroke on="f"/>
                <v:imagedata o:title=""/>
                <o:lock v:ext="edit" aspectratio="f"/>
              </v:rect>
            </w:pict>
          </mc:Fallback>
        </mc:AlternateContent>
      </w:r>
      <w:r>
        <w:rPr>
          <w:rFonts w:hint="eastAsia"/>
          <w:color w:val="000000"/>
          <w:lang w:val="en-US" w:eastAsia="zh-CN"/>
        </w:rPr>
        <w:t>袁州区</w:t>
      </w:r>
      <w:r>
        <w:rPr>
          <w:rFonts w:hint="eastAsia" w:ascii="Times New Roman"/>
          <w:color w:val="000000"/>
        </w:rPr>
        <w:t>农村产权交易服务中心</w:t>
      </w:r>
    </w:p>
    <w:p w14:paraId="6644B3D7">
      <w:pPr>
        <w:pStyle w:val="18"/>
        <w:spacing w:line="276" w:lineRule="auto"/>
        <w:ind w:left="0" w:leftChars="0" w:firstLine="0" w:firstLineChars="0"/>
        <w:jc w:val="both"/>
        <w:outlineLvl w:val="0"/>
        <w:rPr>
          <w:rFonts w:hint="eastAsia" w:hAnsi="宋体"/>
          <w:b/>
          <w:sz w:val="24"/>
          <w:szCs w:val="24"/>
        </w:rPr>
        <w:sectPr>
          <w:footerReference r:id="rId3" w:type="default"/>
          <w:pgSz w:w="11906" w:h="16838"/>
          <w:pgMar w:top="1361" w:right="1701" w:bottom="1378" w:left="1701" w:header="0" w:footer="1259" w:gutter="0"/>
          <w:pgNumType w:fmt="decimal"/>
          <w:cols w:space="0" w:num="1"/>
          <w:rtlGutter w:val="0"/>
          <w:docGrid w:linePitch="312" w:charSpace="0"/>
        </w:sectPr>
      </w:pPr>
      <w:bookmarkStart w:id="48" w:name="_GoBack"/>
      <w:bookmarkEnd w:id="48"/>
    </w:p>
    <w:p w14:paraId="222FB6EE">
      <w:pPr>
        <w:pStyle w:val="18"/>
        <w:spacing w:line="276" w:lineRule="auto"/>
        <w:ind w:firstLine="482"/>
        <w:jc w:val="center"/>
        <w:outlineLvl w:val="0"/>
        <w:rPr>
          <w:rFonts w:hint="eastAsia" w:hAnsi="宋体" w:eastAsia="宋体"/>
          <w:b/>
          <w:sz w:val="24"/>
          <w:szCs w:val="24"/>
          <w:lang w:eastAsia="zh-CN"/>
        </w:rPr>
      </w:pPr>
      <w:r>
        <w:rPr>
          <w:rFonts w:hint="eastAsia" w:hAnsi="宋体"/>
          <w:b/>
          <w:sz w:val="24"/>
          <w:szCs w:val="24"/>
        </w:rPr>
        <w:t>农村闲置农房流转进场前流程图</w:t>
      </w:r>
      <w:r>
        <w:rPr>
          <w:rFonts w:hint="eastAsia" w:hAnsi="宋体"/>
          <w:b/>
          <w:sz w:val="24"/>
          <w:szCs w:val="24"/>
          <w:lang w:eastAsia="zh-CN"/>
        </w:rPr>
        <w:t>（</w:t>
      </w:r>
      <w:r>
        <w:rPr>
          <w:rFonts w:hint="eastAsia" w:hAnsi="宋体"/>
          <w:b/>
          <w:sz w:val="24"/>
          <w:szCs w:val="24"/>
          <w:lang w:val="en-US" w:eastAsia="zh-CN"/>
        </w:rPr>
        <w:t>试行</w:t>
      </w:r>
      <w:r>
        <w:rPr>
          <w:rFonts w:hint="eastAsia" w:hAnsi="宋体"/>
          <w:b/>
          <w:sz w:val="24"/>
          <w:szCs w:val="24"/>
          <w:lang w:eastAsia="zh-CN"/>
        </w:rPr>
        <w:t>）</w:t>
      </w:r>
    </w:p>
    <w:p w14:paraId="1FA5CBC1">
      <w:pPr>
        <w:pStyle w:val="18"/>
        <w:spacing w:line="276" w:lineRule="auto"/>
        <w:ind w:firstLine="482"/>
        <w:jc w:val="center"/>
        <w:outlineLvl w:val="9"/>
        <w:rPr>
          <w:rFonts w:hint="eastAsia" w:hAnsi="宋体"/>
          <w:b/>
          <w:sz w:val="24"/>
          <w:szCs w:val="24"/>
        </w:rPr>
      </w:pPr>
    </w:p>
    <w:p w14:paraId="200C06F7">
      <w:pPr>
        <w:rPr>
          <w:color w:val="000000"/>
          <w:sz w:val="30"/>
          <w:szCs w:val="30"/>
        </w:rPr>
      </w:pPr>
      <w:r>
        <w:rPr>
          <w:color w:val="000000"/>
        </w:rPr>
        <mc:AlternateContent>
          <mc:Choice Requires="wps">
            <w:drawing>
              <wp:anchor distT="0" distB="0" distL="114300" distR="114300" simplePos="0" relativeHeight="251687936" behindDoc="0" locked="0" layoutInCell="1" allowOverlap="1">
                <wp:simplePos x="0" y="0"/>
                <wp:positionH relativeFrom="column">
                  <wp:posOffset>-221615</wp:posOffset>
                </wp:positionH>
                <wp:positionV relativeFrom="paragraph">
                  <wp:posOffset>173990</wp:posOffset>
                </wp:positionV>
                <wp:extent cx="1828800" cy="515620"/>
                <wp:effectExtent l="5080" t="4445" r="10160" b="13335"/>
                <wp:wrapNone/>
                <wp:docPr id="160" name="矩形 25"/>
                <wp:cNvGraphicFramePr/>
                <a:graphic xmlns:a="http://schemas.openxmlformats.org/drawingml/2006/main">
                  <a:graphicData uri="http://schemas.microsoft.com/office/word/2010/wordprocessingShape">
                    <wps:wsp>
                      <wps:cNvSpPr>
                        <a:spLocks noChangeArrowheads="1"/>
                      </wps:cNvSpPr>
                      <wps:spPr bwMode="auto">
                        <a:xfrm>
                          <a:off x="0" y="0"/>
                          <a:ext cx="1828800" cy="515620"/>
                        </a:xfrm>
                        <a:prstGeom prst="rect">
                          <a:avLst/>
                        </a:prstGeom>
                        <a:solidFill>
                          <a:srgbClr val="FFFFFF"/>
                        </a:solidFill>
                        <a:ln w="9525">
                          <a:solidFill>
                            <a:srgbClr val="000000"/>
                          </a:solidFill>
                          <a:miter lim="800000"/>
                        </a:ln>
                      </wps:spPr>
                      <wps:txbx>
                        <w:txbxContent>
                          <w:p w14:paraId="22D0FA5C">
                            <w:pPr>
                              <w:jc w:val="center"/>
                              <w:rPr>
                                <w:sz w:val="18"/>
                                <w:szCs w:val="21"/>
                              </w:rPr>
                            </w:pPr>
                            <w:r>
                              <w:rPr>
                                <w:rFonts w:hint="eastAsia"/>
                                <w:szCs w:val="21"/>
                              </w:rPr>
                              <w:t>农户委托村集体流转或农户自行流转农村闲置农房</w:t>
                            </w:r>
                          </w:p>
                        </w:txbxContent>
                      </wps:txbx>
                      <wps:bodyPr rot="0" vert="horz" wrap="square" lIns="91440" tIns="45720" rIns="91440" bIns="45720" anchor="t" anchorCtr="0" upright="1">
                        <a:noAutofit/>
                      </wps:bodyPr>
                    </wps:wsp>
                  </a:graphicData>
                </a:graphic>
              </wp:anchor>
            </w:drawing>
          </mc:Choice>
          <mc:Fallback>
            <w:pict>
              <v:rect id="矩形 25" o:spid="_x0000_s1026" o:spt="1" style="position:absolute;left:0pt;margin-left:-17.45pt;margin-top:13.7pt;height:40.6pt;width:144pt;z-index:251687936;mso-width-relative:page;mso-height-relative:page;" fillcolor="#FFFFFF" filled="t" stroked="t" coordsize="21600,21600" o:gfxdata="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GimMttkAAAAKAQAADwAAAAAAAAABACAAAAAiAAAAZHJzL2Rv&#10;d25yZXYueG1sUEsBAhQAFAAAAAgAh07iQITRmjY5AgAAfQQAAA4AAAAAAAAAAQAgAAAAKAEAAGRy&#10;cy9lMm9Eb2MueG1sUEsFBgAAAAAGAAYAWQEAANMFAAAAAA==&#10;">
                <v:fill on="t" focussize="0,0"/>
                <v:stroke color="#000000" miterlimit="8" joinstyle="miter"/>
                <v:imagedata o:title=""/>
                <o:lock v:ext="edit" aspectratio="f"/>
                <v:textbox>
                  <w:txbxContent>
                    <w:p w14:paraId="22D0FA5C">
                      <w:pPr>
                        <w:jc w:val="center"/>
                        <w:rPr>
                          <w:sz w:val="18"/>
                          <w:szCs w:val="21"/>
                        </w:rPr>
                      </w:pPr>
                      <w:r>
                        <w:rPr>
                          <w:rFonts w:hint="eastAsia"/>
                          <w:szCs w:val="21"/>
                        </w:rPr>
                        <w:t>农户委托村集体流转或农户自行流转农村闲置农房</w:t>
                      </w:r>
                    </w:p>
                  </w:txbxContent>
                </v:textbox>
              </v:rect>
            </w:pict>
          </mc:Fallback>
        </mc:AlternateContent>
      </w:r>
    </w:p>
    <w:p w14:paraId="510C5111">
      <w:pPr>
        <w:rPr>
          <w:color w:val="000000"/>
          <w:sz w:val="30"/>
          <w:szCs w:val="30"/>
        </w:rPr>
      </w:pPr>
    </w:p>
    <w:p w14:paraId="5C7802F1">
      <w:pPr>
        <w:rPr>
          <w:color w:val="000000"/>
        </w:rPr>
      </w:pPr>
    </w:p>
    <w:p w14:paraId="640F2E96">
      <w:pPr>
        <w:jc w:val="center"/>
        <w:rPr>
          <w:b/>
          <w:color w:val="000000"/>
          <w:sz w:val="32"/>
          <w:szCs w:val="30"/>
        </w:rPr>
      </w:pPr>
      <w:r>
        <w:rPr>
          <w:b/>
          <w:color w:val="000000"/>
          <w:sz w:val="32"/>
          <w:szCs w:val="30"/>
        </w:rPr>
        <mc:AlternateContent>
          <mc:Choice Requires="wps">
            <w:drawing>
              <wp:anchor distT="0" distB="0" distL="114300" distR="114300" simplePos="0" relativeHeight="251697152" behindDoc="0" locked="0" layoutInCell="1" allowOverlap="1">
                <wp:simplePos x="0" y="0"/>
                <wp:positionH relativeFrom="column">
                  <wp:posOffset>636270</wp:posOffset>
                </wp:positionH>
                <wp:positionV relativeFrom="paragraph">
                  <wp:posOffset>67310</wp:posOffset>
                </wp:positionV>
                <wp:extent cx="635" cy="323850"/>
                <wp:effectExtent l="37465" t="0" r="38100" b="11430"/>
                <wp:wrapNone/>
                <wp:docPr id="213" name="直接连接符 18"/>
                <wp:cNvGraphicFramePr/>
                <a:graphic xmlns:a="http://schemas.openxmlformats.org/drawingml/2006/main">
                  <a:graphicData uri="http://schemas.microsoft.com/office/word/2010/wordprocessingShape">
                    <wps:wsp>
                      <wps:cNvCnPr>
                        <a:cxnSpLocks noChangeShapeType="1"/>
                      </wps:cNvCnPr>
                      <wps:spPr bwMode="auto">
                        <a:xfrm>
                          <a:off x="0" y="0"/>
                          <a:ext cx="635" cy="323850"/>
                        </a:xfrm>
                        <a:prstGeom prst="straightConnector1">
                          <a:avLst/>
                        </a:prstGeom>
                        <a:noFill/>
                        <a:ln w="9525">
                          <a:solidFill>
                            <a:srgbClr val="000000"/>
                          </a:solidFill>
                          <a:round/>
                          <a:tailEnd type="triangle" w="med" len="med"/>
                        </a:ln>
                      </wps:spPr>
                      <wps:bodyPr/>
                    </wps:wsp>
                  </a:graphicData>
                </a:graphic>
              </wp:anchor>
            </w:drawing>
          </mc:Choice>
          <mc:Fallback>
            <w:pict>
              <v:shape id="直接连接符 18" o:spid="_x0000_s1026" o:spt="32" type="#_x0000_t32" style="position:absolute;left:0pt;margin-left:50.1pt;margin-top:5.3pt;height:25.5pt;width:0.05pt;z-index:251697152;mso-width-relative:page;mso-height-relative:page;" filled="f" stroked="t" coordsize="21600,21600" o:gfxdata="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8yNQG1wAAAAkBAAAPAAAAAAAAAAEAIAAA&#10;ACIAAABkcnMvZG93bnJldi54bWxQSwECFAAUAAAACACHTuJA/OJCbQ0CAADqAwAADgAAAAAAAAAB&#10;ACAAAAAmAQAAZHJzL2Uyb0RvYy54bWxQSwUGAAAAAAYABgBZAQAApQUAAAAA&#10;">
                <v:fill on="f" focussize="0,0"/>
                <v:stroke color="#000000" joinstyle="round" endarrow="block"/>
                <v:imagedata o:title=""/>
                <o:lock v:ext="edit" aspectratio="f"/>
              </v:shape>
            </w:pict>
          </mc:Fallback>
        </mc:AlternateContent>
      </w:r>
    </w:p>
    <w:p w14:paraId="403ACE88">
      <w:pPr>
        <w:jc w:val="center"/>
        <w:rPr>
          <w:b/>
          <w:color w:val="000000"/>
          <w:sz w:val="32"/>
          <w:szCs w:val="30"/>
        </w:rPr>
      </w:pPr>
      <w:r>
        <w:rPr>
          <w:b/>
          <w:color w:val="000000"/>
          <w:sz w:val="32"/>
          <w:szCs w:val="30"/>
        </w:rPr>
        <mc:AlternateContent>
          <mc:Choice Requires="wps">
            <w:drawing>
              <wp:anchor distT="0" distB="0" distL="114300" distR="114300" simplePos="0" relativeHeight="251664384" behindDoc="0" locked="0" layoutInCell="1" allowOverlap="1">
                <wp:simplePos x="0" y="0"/>
                <wp:positionH relativeFrom="column">
                  <wp:posOffset>-265430</wp:posOffset>
                </wp:positionH>
                <wp:positionV relativeFrom="paragraph">
                  <wp:posOffset>153035</wp:posOffset>
                </wp:positionV>
                <wp:extent cx="1828800" cy="495300"/>
                <wp:effectExtent l="4445" t="4445" r="10795" b="18415"/>
                <wp:wrapNone/>
                <wp:docPr id="163" name="矩形 19"/>
                <wp:cNvGraphicFramePr/>
                <a:graphic xmlns:a="http://schemas.openxmlformats.org/drawingml/2006/main">
                  <a:graphicData uri="http://schemas.microsoft.com/office/word/2010/wordprocessingShape">
                    <wps:wsp>
                      <wps:cNvSpPr>
                        <a:spLocks noChangeArrowheads="1"/>
                      </wps:cNvSpPr>
                      <wps:spPr bwMode="auto">
                        <a:xfrm>
                          <a:off x="0" y="0"/>
                          <a:ext cx="1828800" cy="495300"/>
                        </a:xfrm>
                        <a:prstGeom prst="rect">
                          <a:avLst/>
                        </a:prstGeom>
                        <a:solidFill>
                          <a:srgbClr val="FFFFFF"/>
                        </a:solidFill>
                        <a:ln w="9525">
                          <a:solidFill>
                            <a:srgbClr val="000000"/>
                          </a:solidFill>
                          <a:miter lim="800000"/>
                        </a:ln>
                        <a:effectLst/>
                      </wps:spPr>
                      <wps:txbx>
                        <w:txbxContent>
                          <w:p w14:paraId="766B489A">
                            <w:pPr>
                              <w:jc w:val="center"/>
                              <w:rPr>
                                <w:sz w:val="24"/>
                              </w:rPr>
                            </w:pPr>
                            <w:r>
                              <w:rPr>
                                <w:rFonts w:hint="eastAsia"/>
                                <w:szCs w:val="21"/>
                              </w:rPr>
                              <w:t>农户与村集体经济组织签订</w:t>
                            </w:r>
                            <w:r>
                              <w:rPr>
                                <w:rFonts w:hint="eastAsia"/>
                                <w:szCs w:val="21"/>
                                <w:lang w:val="en-US" w:eastAsia="zh-CN"/>
                              </w:rPr>
                              <w:t>委托</w:t>
                            </w:r>
                            <w:r>
                              <w:rPr>
                                <w:rFonts w:hint="eastAsia"/>
                                <w:szCs w:val="21"/>
                              </w:rPr>
                              <w:t>流转意向书</w:t>
                            </w:r>
                          </w:p>
                        </w:txbxContent>
                      </wps:txbx>
                      <wps:bodyPr rot="0" vert="horz" wrap="square" lIns="91440" tIns="45720" rIns="91440" bIns="45720" anchor="t" anchorCtr="0" upright="1">
                        <a:noAutofit/>
                      </wps:bodyPr>
                    </wps:wsp>
                  </a:graphicData>
                </a:graphic>
              </wp:anchor>
            </w:drawing>
          </mc:Choice>
          <mc:Fallback>
            <w:pict>
              <v:rect id="矩形 19" o:spid="_x0000_s1026" o:spt="1" style="position:absolute;left:0pt;margin-left:-20.9pt;margin-top:12.05pt;height:39pt;width:144pt;z-index:251664384;mso-width-relative:page;mso-height-relative:page;" fillcolor="#FFFFFF" filled="t" stroked="t" coordsize="21600,21600" o:gfxdata="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vEtP9gAAAAKAQAADwAAAAAAAAABACAAAAAiAAAA&#10;ZHJzL2Rvd25yZXYueG1sUEsBAhQAFAAAAAgAh07iQOCDcD1AAgAAiwQAAA4AAAAAAAAAAQAgAAAA&#10;JwEAAGRycy9lMm9Eb2MueG1sUEsFBgAAAAAGAAYAWQEAANkFAAAAAA==&#10;">
                <v:fill on="t" focussize="0,0"/>
                <v:stroke color="#000000" miterlimit="8" joinstyle="miter"/>
                <v:imagedata o:title=""/>
                <o:lock v:ext="edit" aspectratio="f"/>
                <v:textbox>
                  <w:txbxContent>
                    <w:p w14:paraId="766B489A">
                      <w:pPr>
                        <w:jc w:val="center"/>
                        <w:rPr>
                          <w:sz w:val="24"/>
                        </w:rPr>
                      </w:pPr>
                      <w:r>
                        <w:rPr>
                          <w:rFonts w:hint="eastAsia"/>
                          <w:szCs w:val="21"/>
                        </w:rPr>
                        <w:t>农户与村集体经济组织签订</w:t>
                      </w:r>
                      <w:r>
                        <w:rPr>
                          <w:rFonts w:hint="eastAsia"/>
                          <w:szCs w:val="21"/>
                          <w:lang w:val="en-US" w:eastAsia="zh-CN"/>
                        </w:rPr>
                        <w:t>委托</w:t>
                      </w:r>
                      <w:r>
                        <w:rPr>
                          <w:rFonts w:hint="eastAsia"/>
                          <w:szCs w:val="21"/>
                        </w:rPr>
                        <w:t>流转意向书</w:t>
                      </w:r>
                    </w:p>
                  </w:txbxContent>
                </v:textbox>
              </v:rect>
            </w:pict>
          </mc:Fallback>
        </mc:AlternateContent>
      </w:r>
      <w:r>
        <w:rPr>
          <w:color w:val="000000"/>
        </w:rPr>
        <mc:AlternateContent>
          <mc:Choice Requires="wps">
            <w:drawing>
              <wp:anchor distT="0" distB="0" distL="114300" distR="114300" simplePos="0" relativeHeight="251669504" behindDoc="0" locked="0" layoutInCell="1" allowOverlap="1">
                <wp:simplePos x="0" y="0"/>
                <wp:positionH relativeFrom="column">
                  <wp:posOffset>3501390</wp:posOffset>
                </wp:positionH>
                <wp:positionV relativeFrom="paragraph">
                  <wp:posOffset>152400</wp:posOffset>
                </wp:positionV>
                <wp:extent cx="2286000" cy="495300"/>
                <wp:effectExtent l="5080" t="4445" r="10160" b="18415"/>
                <wp:wrapNone/>
                <wp:docPr id="162" name="矩形 23"/>
                <wp:cNvGraphicFramePr/>
                <a:graphic xmlns:a="http://schemas.openxmlformats.org/drawingml/2006/main">
                  <a:graphicData uri="http://schemas.microsoft.com/office/word/2010/wordprocessingShape">
                    <wps:wsp>
                      <wps:cNvSpPr>
                        <a:spLocks noChangeArrowheads="1"/>
                      </wps:cNvSpPr>
                      <wps:spPr bwMode="auto">
                        <a:xfrm>
                          <a:off x="0" y="0"/>
                          <a:ext cx="2286000" cy="495300"/>
                        </a:xfrm>
                        <a:prstGeom prst="rect">
                          <a:avLst/>
                        </a:prstGeom>
                        <a:solidFill>
                          <a:srgbClr val="FFFFFF"/>
                        </a:solidFill>
                        <a:ln w="9525">
                          <a:solidFill>
                            <a:srgbClr val="000000"/>
                          </a:solidFill>
                          <a:miter lim="800000"/>
                        </a:ln>
                      </wps:spPr>
                      <wps:txbx>
                        <w:txbxContent>
                          <w:p w14:paraId="4807935B">
                            <w:pPr>
                              <w:jc w:val="center"/>
                              <w:rPr>
                                <w:szCs w:val="21"/>
                              </w:rPr>
                            </w:pPr>
                            <w:r>
                              <w:rPr>
                                <w:rFonts w:hint="eastAsia"/>
                                <w:szCs w:val="21"/>
                                <w:lang w:val="en-US" w:eastAsia="zh-CN"/>
                              </w:rPr>
                              <w:t>乡</w:t>
                            </w:r>
                            <w:r>
                              <w:rPr>
                                <w:rFonts w:hint="eastAsia"/>
                                <w:szCs w:val="21"/>
                              </w:rPr>
                              <w:t>镇（街</w:t>
                            </w:r>
                            <w:r>
                              <w:rPr>
                                <w:rFonts w:hint="eastAsia"/>
                                <w:szCs w:val="21"/>
                                <w:lang w:val="en-US" w:eastAsia="zh-CN"/>
                              </w:rPr>
                              <w:t>道</w:t>
                            </w:r>
                            <w:r>
                              <w:rPr>
                                <w:rFonts w:hint="eastAsia"/>
                                <w:szCs w:val="21"/>
                              </w:rPr>
                              <w:t>）</w:t>
                            </w:r>
                            <w:r>
                              <w:rPr>
                                <w:rFonts w:hint="eastAsia"/>
                                <w:szCs w:val="21"/>
                                <w:lang w:val="en-US" w:eastAsia="zh-CN"/>
                              </w:rPr>
                              <w:t>主管</w:t>
                            </w:r>
                            <w:r>
                              <w:rPr>
                                <w:rFonts w:hint="eastAsia"/>
                                <w:szCs w:val="21"/>
                              </w:rPr>
                              <w:t>部门签署意见，加盖公章并存档</w:t>
                            </w:r>
                          </w:p>
                          <w:p w14:paraId="59DB95D8">
                            <w:pPr>
                              <w:jc w:val="center"/>
                              <w:rPr>
                                <w:szCs w:val="21"/>
                              </w:rPr>
                            </w:pPr>
                          </w:p>
                        </w:txbxContent>
                      </wps:txbx>
                      <wps:bodyPr rot="0" vert="horz" wrap="square" lIns="91440" tIns="45720" rIns="91440" bIns="45720" anchor="t" anchorCtr="0" upright="1">
                        <a:noAutofit/>
                      </wps:bodyPr>
                    </wps:wsp>
                  </a:graphicData>
                </a:graphic>
              </wp:anchor>
            </w:drawing>
          </mc:Choice>
          <mc:Fallback>
            <w:pict>
              <v:rect id="矩形 23" o:spid="_x0000_s1026" o:spt="1" style="position:absolute;left:0pt;margin-left:275.7pt;margin-top:12pt;height:39pt;width:180pt;z-index:251669504;mso-width-relative:page;mso-height-relative:page;" fillcolor="#FFFFFF" filled="t" stroked="t" coordsize="21600,21600" o:gfxdata="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8hR/vXAAAACgEAAA8AAAAAAAAAAQAgAAAAIgAAAGRycy9k&#10;b3ducmV2LnhtbFBLAQIUABQAAAAIAIdO4kCU9no1PAIAAH0EAAAOAAAAAAAAAAEAIAAAACYBAABk&#10;cnMvZTJvRG9jLnhtbFBLBQYAAAAABgAGAFkBAADUBQAAAAA=&#10;">
                <v:fill on="t" focussize="0,0"/>
                <v:stroke color="#000000" miterlimit="8" joinstyle="miter"/>
                <v:imagedata o:title=""/>
                <o:lock v:ext="edit" aspectratio="f"/>
                <v:textbox>
                  <w:txbxContent>
                    <w:p w14:paraId="4807935B">
                      <w:pPr>
                        <w:jc w:val="center"/>
                        <w:rPr>
                          <w:szCs w:val="21"/>
                        </w:rPr>
                      </w:pPr>
                      <w:r>
                        <w:rPr>
                          <w:rFonts w:hint="eastAsia"/>
                          <w:szCs w:val="21"/>
                          <w:lang w:val="en-US" w:eastAsia="zh-CN"/>
                        </w:rPr>
                        <w:t>乡</w:t>
                      </w:r>
                      <w:r>
                        <w:rPr>
                          <w:rFonts w:hint="eastAsia"/>
                          <w:szCs w:val="21"/>
                        </w:rPr>
                        <w:t>镇（街</w:t>
                      </w:r>
                      <w:r>
                        <w:rPr>
                          <w:rFonts w:hint="eastAsia"/>
                          <w:szCs w:val="21"/>
                          <w:lang w:val="en-US" w:eastAsia="zh-CN"/>
                        </w:rPr>
                        <w:t>道</w:t>
                      </w:r>
                      <w:r>
                        <w:rPr>
                          <w:rFonts w:hint="eastAsia"/>
                          <w:szCs w:val="21"/>
                        </w:rPr>
                        <w:t>）</w:t>
                      </w:r>
                      <w:r>
                        <w:rPr>
                          <w:rFonts w:hint="eastAsia"/>
                          <w:szCs w:val="21"/>
                          <w:lang w:val="en-US" w:eastAsia="zh-CN"/>
                        </w:rPr>
                        <w:t>主管</w:t>
                      </w:r>
                      <w:r>
                        <w:rPr>
                          <w:rFonts w:hint="eastAsia"/>
                          <w:szCs w:val="21"/>
                        </w:rPr>
                        <w:t>部门签署意见，加盖公章并存档</w:t>
                      </w:r>
                    </w:p>
                    <w:p w14:paraId="59DB95D8">
                      <w:pPr>
                        <w:jc w:val="center"/>
                        <w:rPr>
                          <w:szCs w:val="21"/>
                        </w:rPr>
                      </w:pPr>
                    </w:p>
                  </w:txbxContent>
                </v:textbox>
              </v:rect>
            </w:pict>
          </mc:Fallback>
        </mc:AlternateContent>
      </w:r>
    </w:p>
    <w:p w14:paraId="5FB47EB4">
      <w:pPr>
        <w:jc w:val="center"/>
        <w:rPr>
          <w:b/>
          <w:color w:val="000000"/>
          <w:sz w:val="32"/>
          <w:szCs w:val="30"/>
        </w:rPr>
      </w:pPr>
      <w:r>
        <w:rPr>
          <w:b/>
          <w:color w:val="000000"/>
          <w:sz w:val="32"/>
          <w:szCs w:val="30"/>
        </w:rPr>
        <mc:AlternateContent>
          <mc:Choice Requires="wps">
            <w:drawing>
              <wp:anchor distT="0" distB="0" distL="114300" distR="114300" simplePos="0" relativeHeight="251668480" behindDoc="0" locked="0" layoutInCell="1" allowOverlap="1">
                <wp:simplePos x="0" y="0"/>
                <wp:positionH relativeFrom="column">
                  <wp:posOffset>1578610</wp:posOffset>
                </wp:positionH>
                <wp:positionV relativeFrom="paragraph">
                  <wp:posOffset>119380</wp:posOffset>
                </wp:positionV>
                <wp:extent cx="1943100" cy="0"/>
                <wp:effectExtent l="0" t="38100" r="7620" b="38100"/>
                <wp:wrapNone/>
                <wp:docPr id="165" name="直接连接符 21"/>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tailEnd type="triangle" w="med" len="med"/>
                        </a:ln>
                      </wps:spPr>
                      <wps:bodyPr/>
                    </wps:wsp>
                  </a:graphicData>
                </a:graphic>
              </wp:anchor>
            </w:drawing>
          </mc:Choice>
          <mc:Fallback>
            <w:pict>
              <v:line id="直接连接符 21" o:spid="_x0000_s1026" o:spt="20" style="position:absolute;left:0pt;margin-left:124.3pt;margin-top:9.4pt;height:0pt;width:153pt;z-index:251668480;mso-width-relative:page;mso-height-relative:page;" filled="f" stroked="t" coordsize="21600,21600" o:gfxdata="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vlSEzYAAAACQEAAA8AAAAAAAAAAQAgAAAAIgAAAGRycy9kb3du&#10;cmV2LnhtbFBLAQIUABQAAAAIAIdO4kCdIDx1/wEAANsDAAAOAAAAAAAAAAEAIAAAACcBAABkcnMv&#10;ZTJvRG9jLnhtbFBLBQYAAAAABgAGAFkBAACYBQAAAAA=&#10;">
                <v:fill on="f" focussize="0,0"/>
                <v:stroke color="#000000" joinstyle="round" endarrow="block"/>
                <v:imagedata o:title=""/>
                <o:lock v:ext="edit" aspectratio="f"/>
              </v:line>
            </w:pict>
          </mc:Fallback>
        </mc:AlternateContent>
      </w:r>
    </w:p>
    <w:p w14:paraId="121A700E">
      <w:pPr>
        <w:jc w:val="center"/>
        <w:rPr>
          <w:b/>
          <w:color w:val="000000"/>
          <w:sz w:val="32"/>
          <w:szCs w:val="30"/>
        </w:rPr>
      </w:pPr>
      <w:r>
        <w:rPr>
          <w:b/>
          <w:color w:val="000000"/>
          <w:sz w:val="32"/>
          <w:szCs w:val="30"/>
        </w:rPr>
        <mc:AlternateContent>
          <mc:Choice Requires="wps">
            <w:drawing>
              <wp:anchor distT="0" distB="0" distL="114300" distR="114300" simplePos="0" relativeHeight="251667456" behindDoc="0" locked="0" layoutInCell="1" allowOverlap="1">
                <wp:simplePos x="0" y="0"/>
                <wp:positionH relativeFrom="column">
                  <wp:posOffset>684530</wp:posOffset>
                </wp:positionH>
                <wp:positionV relativeFrom="paragraph">
                  <wp:posOffset>132715</wp:posOffset>
                </wp:positionV>
                <wp:extent cx="635" cy="720090"/>
                <wp:effectExtent l="37465" t="0" r="38100" b="11430"/>
                <wp:wrapNone/>
                <wp:docPr id="164" name="直接连接符 18"/>
                <wp:cNvGraphicFramePr/>
                <a:graphic xmlns:a="http://schemas.openxmlformats.org/drawingml/2006/main">
                  <a:graphicData uri="http://schemas.microsoft.com/office/word/2010/wordprocessingShape">
                    <wps:wsp>
                      <wps:cNvCnPr>
                        <a:cxnSpLocks noChangeShapeType="1"/>
                      </wps:cNvCnPr>
                      <wps:spPr bwMode="auto">
                        <a:xfrm>
                          <a:off x="0" y="0"/>
                          <a:ext cx="635" cy="720090"/>
                        </a:xfrm>
                        <a:prstGeom prst="straightConnector1">
                          <a:avLst/>
                        </a:prstGeom>
                        <a:noFill/>
                        <a:ln w="9525">
                          <a:solidFill>
                            <a:srgbClr val="000000"/>
                          </a:solidFill>
                          <a:round/>
                          <a:tailEnd type="triangle" w="med" len="med"/>
                        </a:ln>
                      </wps:spPr>
                      <wps:bodyPr/>
                    </wps:wsp>
                  </a:graphicData>
                </a:graphic>
              </wp:anchor>
            </w:drawing>
          </mc:Choice>
          <mc:Fallback>
            <w:pict>
              <v:shape id="直接连接符 18" o:spid="_x0000_s1026" o:spt="32" type="#_x0000_t32" style="position:absolute;left:0pt;margin-left:53.9pt;margin-top:10.45pt;height:56.7pt;width:0.05pt;z-index:251667456;mso-width-relative:page;mso-height-relative:page;" filled="f" stroked="t" coordsize="21600,21600" o:gfxdata="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ZXzKfZAAAACgEAAA8AAAAAAAAAAQAg&#10;AAAAIgAAAGRycy9kb3ducmV2LnhtbFBLAQIUABQAAAAIAIdO4kAlGhj7DQIAAOoDAAAOAAAAAAAA&#10;AAEAIAAAACgBAABkcnMvZTJvRG9jLnhtbFBLBQYAAAAABgAGAFkBAACnBQAAAAA=&#10;">
                <v:fill on="f" focussize="0,0"/>
                <v:stroke color="#000000" joinstyle="round" endarrow="block"/>
                <v:imagedata o:title=""/>
                <o:lock v:ext="edit" aspectratio="f"/>
              </v:shape>
            </w:pict>
          </mc:Fallback>
        </mc:AlternateContent>
      </w:r>
      <w:r>
        <w:rPr>
          <w:b/>
          <w:color w:val="000000"/>
          <w:sz w:val="32"/>
          <w:szCs w:val="30"/>
        </w:rPr>
        <mc:AlternateContent>
          <mc:Choice Requires="wps">
            <w:drawing>
              <wp:anchor distT="0" distB="0" distL="114300" distR="114300" simplePos="0" relativeHeight="251672576" behindDoc="0" locked="0" layoutInCell="1" allowOverlap="1">
                <wp:simplePos x="0" y="0"/>
                <wp:positionH relativeFrom="column">
                  <wp:posOffset>4071620</wp:posOffset>
                </wp:positionH>
                <wp:positionV relativeFrom="paragraph">
                  <wp:posOffset>191135</wp:posOffset>
                </wp:positionV>
                <wp:extent cx="1643380" cy="466725"/>
                <wp:effectExtent l="4445" t="4445" r="13335" b="16510"/>
                <wp:wrapNone/>
                <wp:docPr id="166" name="矩形 17"/>
                <wp:cNvGraphicFramePr/>
                <a:graphic xmlns:a="http://schemas.openxmlformats.org/drawingml/2006/main">
                  <a:graphicData uri="http://schemas.microsoft.com/office/word/2010/wordprocessingShape">
                    <wps:wsp>
                      <wps:cNvSpPr>
                        <a:spLocks noChangeArrowheads="1"/>
                      </wps:cNvSpPr>
                      <wps:spPr bwMode="auto">
                        <a:xfrm>
                          <a:off x="0" y="0"/>
                          <a:ext cx="1643380" cy="466725"/>
                        </a:xfrm>
                        <a:prstGeom prst="rect">
                          <a:avLst/>
                        </a:prstGeom>
                        <a:solidFill>
                          <a:srgbClr val="FFFFFF"/>
                        </a:solidFill>
                        <a:ln w="9525">
                          <a:solidFill>
                            <a:srgbClr val="000000"/>
                          </a:solidFill>
                          <a:miter lim="800000"/>
                        </a:ln>
                      </wps:spPr>
                      <wps:txbx>
                        <w:txbxContent>
                          <w:p w14:paraId="05A94B19">
                            <w:pPr>
                              <w:jc w:val="center"/>
                              <w:rPr>
                                <w:rFonts w:hint="default" w:eastAsiaTheme="minorEastAsia"/>
                                <w:szCs w:val="21"/>
                                <w:lang w:val="en-US" w:eastAsia="zh-CN"/>
                              </w:rPr>
                            </w:pPr>
                            <w:r>
                              <w:rPr>
                                <w:rFonts w:hint="eastAsia"/>
                                <w:szCs w:val="21"/>
                                <w:lang w:val="en-US" w:eastAsia="zh-CN"/>
                              </w:rPr>
                              <w:t>委托流转协议</w:t>
                            </w:r>
                          </w:p>
                        </w:txbxContent>
                      </wps:txbx>
                      <wps:bodyPr rot="0" vert="horz" wrap="square" lIns="91440" tIns="45720" rIns="91440" bIns="45720" anchor="t" anchorCtr="0" upright="1">
                        <a:noAutofit/>
                      </wps:bodyPr>
                    </wps:wsp>
                  </a:graphicData>
                </a:graphic>
              </wp:anchor>
            </w:drawing>
          </mc:Choice>
          <mc:Fallback>
            <w:pict>
              <v:rect id="矩形 17" o:spid="_x0000_s1026" o:spt="1" style="position:absolute;left:0pt;margin-left:320.6pt;margin-top:15.05pt;height:36.75pt;width:129.4pt;z-index:251672576;mso-width-relative:page;mso-height-relative:page;" fillcolor="#FFFFFF" filled="t" stroked="t" coordsize="21600,21600" o:gfxdata="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P24n9cAAAAKAQAADwAAAAAAAAABACAAAAAiAAAAZHJzL2Rvd25y&#10;ZXYueG1sUEsBAhQAFAAAAAgAh07iQGSK3Iw4AgAAfQQAAA4AAAAAAAAAAQAgAAAAJgEAAGRycy9l&#10;Mm9Eb2MueG1sUEsFBgAAAAAGAAYAWQEAANAFAAAAAA==&#10;">
                <v:fill on="t" focussize="0,0"/>
                <v:stroke color="#000000" miterlimit="8" joinstyle="miter"/>
                <v:imagedata o:title=""/>
                <o:lock v:ext="edit" aspectratio="f"/>
                <v:textbox>
                  <w:txbxContent>
                    <w:p w14:paraId="05A94B19">
                      <w:pPr>
                        <w:jc w:val="center"/>
                        <w:rPr>
                          <w:rFonts w:hint="default" w:eastAsiaTheme="minorEastAsia"/>
                          <w:szCs w:val="21"/>
                          <w:lang w:val="en-US" w:eastAsia="zh-CN"/>
                        </w:rPr>
                      </w:pPr>
                      <w:r>
                        <w:rPr>
                          <w:rFonts w:hint="eastAsia"/>
                          <w:szCs w:val="21"/>
                          <w:lang w:val="en-US" w:eastAsia="zh-CN"/>
                        </w:rPr>
                        <w:t>委托流转协议</w:t>
                      </w:r>
                    </w:p>
                  </w:txbxContent>
                </v:textbox>
              </v:rect>
            </w:pict>
          </mc:Fallback>
        </mc:AlternateContent>
      </w:r>
    </w:p>
    <w:p w14:paraId="3B8676C2">
      <w:pPr>
        <w:jc w:val="center"/>
        <w:rPr>
          <w:b/>
          <w:color w:val="000000"/>
          <w:sz w:val="32"/>
          <w:szCs w:val="30"/>
        </w:rPr>
      </w:pPr>
      <w:r>
        <w:rPr>
          <w:b/>
          <w:color w:val="000000"/>
          <w:sz w:val="32"/>
          <w:szCs w:val="30"/>
        </w:rPr>
        <mc:AlternateContent>
          <mc:Choice Requires="wps">
            <w:drawing>
              <wp:anchor distT="0" distB="0" distL="113665" distR="113665" simplePos="0" relativeHeight="251679744" behindDoc="0" locked="0" layoutInCell="1" allowOverlap="1">
                <wp:simplePos x="0" y="0"/>
                <wp:positionH relativeFrom="column">
                  <wp:posOffset>3824605</wp:posOffset>
                </wp:positionH>
                <wp:positionV relativeFrom="paragraph">
                  <wp:posOffset>72390</wp:posOffset>
                </wp:positionV>
                <wp:extent cx="0" cy="3070860"/>
                <wp:effectExtent l="5080" t="0" r="10160" b="7620"/>
                <wp:wrapNone/>
                <wp:docPr id="167" name="直接连接符 16"/>
                <wp:cNvGraphicFramePr/>
                <a:graphic xmlns:a="http://schemas.openxmlformats.org/drawingml/2006/main">
                  <a:graphicData uri="http://schemas.microsoft.com/office/word/2010/wordprocessingShape">
                    <wps:wsp>
                      <wps:cNvCnPr>
                        <a:cxnSpLocks noChangeShapeType="1"/>
                      </wps:cNvCnPr>
                      <wps:spPr bwMode="auto">
                        <a:xfrm>
                          <a:off x="0" y="0"/>
                          <a:ext cx="0" cy="3070860"/>
                        </a:xfrm>
                        <a:prstGeom prst="line">
                          <a:avLst/>
                        </a:prstGeom>
                        <a:noFill/>
                        <a:ln w="9525">
                          <a:solidFill>
                            <a:srgbClr val="000000"/>
                          </a:solidFill>
                          <a:round/>
                        </a:ln>
                      </wps:spPr>
                      <wps:bodyPr/>
                    </wps:wsp>
                  </a:graphicData>
                </a:graphic>
              </wp:anchor>
            </w:drawing>
          </mc:Choice>
          <mc:Fallback>
            <w:pict>
              <v:line id="直接连接符 16" o:spid="_x0000_s1026" o:spt="20" style="position:absolute;left:0pt;margin-left:301.15pt;margin-top:5.7pt;height:241.8pt;width:0pt;z-index:251679744;mso-width-relative:page;mso-height-relative:page;" filled="f" stroked="t" coordsize="21600,21600" o:gfxdata="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3A1HtcA&#10;AAAKAQAADwAAAAAAAAABACAAAAAiAAAAZHJzL2Rvd25yZXYueG1sUEsBAhQAFAAAAAgAh07iQNJG&#10;uKrnAQAArQMAAA4AAAAAAAAAAQAgAAAAJgEAAGRycy9lMm9Eb2MueG1sUEsFBgAAAAAGAAYAWQEA&#10;AH8FAAAAAA==&#10;">
                <v:fill on="f" focussize="0,0"/>
                <v:stroke color="#000000" joinstyle="round"/>
                <v:imagedata o:title=""/>
                <o:lock v:ext="edit" aspectratio="f"/>
              </v:line>
            </w:pict>
          </mc:Fallback>
        </mc:AlternateContent>
      </w:r>
      <w:r>
        <w:rPr>
          <w:b/>
          <w:color w:val="000000"/>
          <w:sz w:val="32"/>
          <w:szCs w:val="30"/>
        </w:rPr>
        <mc:AlternateContent>
          <mc:Choice Requires="wps">
            <w:drawing>
              <wp:anchor distT="0" distB="0" distL="114300" distR="114300" simplePos="0" relativeHeight="251677696" behindDoc="0" locked="0" layoutInCell="1" allowOverlap="1">
                <wp:simplePos x="0" y="0"/>
                <wp:positionH relativeFrom="column">
                  <wp:posOffset>3834130</wp:posOffset>
                </wp:positionH>
                <wp:positionV relativeFrom="paragraph">
                  <wp:posOffset>61595</wp:posOffset>
                </wp:positionV>
                <wp:extent cx="228600" cy="0"/>
                <wp:effectExtent l="0" t="4445" r="0" b="5080"/>
                <wp:wrapNone/>
                <wp:docPr id="168" name="直接连接符 15"/>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ln>
                      </wps:spPr>
                      <wps:bodyPr/>
                    </wps:wsp>
                  </a:graphicData>
                </a:graphic>
              </wp:anchor>
            </w:drawing>
          </mc:Choice>
          <mc:Fallback>
            <w:pict>
              <v:line id="直接连接符 15" o:spid="_x0000_s1026" o:spt="20" style="position:absolute;left:0pt;margin-left:301.9pt;margin-top:4.85pt;height:0pt;width:18pt;z-index:251677696;mso-width-relative:page;mso-height-relative:page;" filled="f" stroked="t" coordsize="21600,21600" o:gfxdata="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1J4Cj9MAAAAHAQAA&#10;DwAAAAAAAAABACAAAAAiAAAAZHJzL2Rvd25yZXYueG1sUEsBAhQAFAAAAAgAh07iQKRMJArlAQAA&#10;rAMAAA4AAAAAAAAAAQAgAAAAIgEAAGRycy9lMm9Eb2MueG1sUEsFBgAAAAAGAAYAWQEAAHkFAAAA&#10;AA==&#10;">
                <v:fill on="f" focussize="0,0"/>
                <v:stroke color="#000000" joinstyle="round"/>
                <v:imagedata o:title=""/>
                <o:lock v:ext="edit" aspectratio="f"/>
              </v:line>
            </w:pict>
          </mc:Fallback>
        </mc:AlternateContent>
      </w:r>
    </w:p>
    <w:p w14:paraId="1616724C">
      <w:pPr>
        <w:jc w:val="center"/>
        <w:rPr>
          <w:b/>
          <w:color w:val="000000"/>
          <w:sz w:val="32"/>
          <w:szCs w:val="30"/>
        </w:rPr>
      </w:pPr>
      <w:r>
        <w:rPr>
          <w:b/>
          <w:color w:val="000000"/>
          <w:sz w:val="32"/>
          <w:szCs w:val="30"/>
        </w:rPr>
        <mc:AlternateContent>
          <mc:Choice Requires="wps">
            <w:drawing>
              <wp:anchor distT="0" distB="0" distL="114300" distR="114300" simplePos="0" relativeHeight="251663360" behindDoc="0" locked="0" layoutInCell="1" allowOverlap="1">
                <wp:simplePos x="0" y="0"/>
                <wp:positionH relativeFrom="column">
                  <wp:posOffset>-619125</wp:posOffset>
                </wp:positionH>
                <wp:positionV relativeFrom="paragraph">
                  <wp:posOffset>354330</wp:posOffset>
                </wp:positionV>
                <wp:extent cx="2628900" cy="1089660"/>
                <wp:effectExtent l="12700" t="5080" r="25400" b="17780"/>
                <wp:wrapNone/>
                <wp:docPr id="171" name="流程图: 决策 14"/>
                <wp:cNvGraphicFramePr/>
                <a:graphic xmlns:a="http://schemas.openxmlformats.org/drawingml/2006/main">
                  <a:graphicData uri="http://schemas.microsoft.com/office/word/2010/wordprocessingShape">
                    <wps:wsp>
                      <wps:cNvSpPr>
                        <a:spLocks noChangeArrowheads="1"/>
                      </wps:cNvSpPr>
                      <wps:spPr bwMode="auto">
                        <a:xfrm>
                          <a:off x="0" y="0"/>
                          <a:ext cx="2628900" cy="1089660"/>
                        </a:xfrm>
                        <a:prstGeom prst="flowChartDecision">
                          <a:avLst/>
                        </a:prstGeom>
                        <a:solidFill>
                          <a:srgbClr val="333333"/>
                        </a:solidFill>
                        <a:ln w="9525">
                          <a:solidFill>
                            <a:srgbClr val="000000"/>
                          </a:solidFill>
                          <a:miter lim="800000"/>
                        </a:ln>
                      </wps:spPr>
                      <wps:txbx>
                        <w:txbxContent>
                          <w:p w14:paraId="096832C7">
                            <w:pPr>
                              <w:rPr>
                                <w:rFonts w:hint="eastAsia" w:eastAsiaTheme="minorEastAsia"/>
                                <w:szCs w:val="21"/>
                                <w:lang w:val="en-US" w:eastAsia="zh-CN"/>
                              </w:rPr>
                            </w:pPr>
                            <w:r>
                              <w:rPr>
                                <w:rFonts w:hint="eastAsia"/>
                                <w:szCs w:val="21"/>
                                <w:lang w:val="en-US" w:eastAsia="zh-CN"/>
                              </w:rPr>
                              <w:t>乡</w:t>
                            </w:r>
                            <w:r>
                              <w:rPr>
                                <w:rFonts w:hint="eastAsia"/>
                                <w:szCs w:val="21"/>
                              </w:rPr>
                              <w:t>镇（街</w:t>
                            </w:r>
                            <w:r>
                              <w:rPr>
                                <w:rFonts w:hint="eastAsia"/>
                                <w:szCs w:val="21"/>
                                <w:lang w:val="en-US" w:eastAsia="zh-CN"/>
                              </w:rPr>
                              <w:t>道</w:t>
                            </w:r>
                            <w:r>
                              <w:rPr>
                                <w:rFonts w:hint="eastAsia"/>
                                <w:szCs w:val="21"/>
                              </w:rPr>
                              <w:t>）</w:t>
                            </w:r>
                            <w:r>
                              <w:rPr>
                                <w:rFonts w:hint="eastAsia"/>
                                <w:szCs w:val="21"/>
                                <w:lang w:val="en-US" w:eastAsia="zh-CN"/>
                              </w:rPr>
                              <w:t>主管</w:t>
                            </w:r>
                          </w:p>
                          <w:p w14:paraId="649AD0EF">
                            <w:pPr>
                              <w:ind w:firstLine="420" w:firstLineChars="200"/>
                              <w:rPr>
                                <w:szCs w:val="21"/>
                              </w:rPr>
                            </w:pPr>
                            <w:r>
                              <w:rPr>
                                <w:rFonts w:hint="eastAsia"/>
                                <w:szCs w:val="21"/>
                              </w:rPr>
                              <w:t>部门初审</w:t>
                            </w:r>
                          </w:p>
                        </w:txbxContent>
                      </wps:txbx>
                      <wps:bodyPr rot="0" vert="horz" wrap="square" lIns="91440" tIns="45720" rIns="91440" bIns="45720" anchor="t" anchorCtr="0" upright="1">
                        <a:noAutofit/>
                      </wps:bodyPr>
                    </wps:wsp>
                  </a:graphicData>
                </a:graphic>
              </wp:anchor>
            </w:drawing>
          </mc:Choice>
          <mc:Fallback>
            <w:pict>
              <v:shape id="流程图: 决策 14" o:spid="_x0000_s1026" o:spt="110" type="#_x0000_t110" style="position:absolute;left:0pt;margin-left:-48.75pt;margin-top:27.9pt;height:85.8pt;width:207pt;z-index:251663360;mso-width-relative:page;mso-height-relative:page;" fillcolor="#333333" filled="t" stroked="t" coordsize="21600,21600" o:gfxdata="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qk4jdtgA&#10;AAAKAQAADwAAAAAAAAABACAAAAAiAAAAZHJzL2Rvd25yZXYueG1sUEsBAhQAFAAAAAgAh07iQO5C&#10;8r9YAgAAlgQAAA4AAAAAAAAAAQAgAAAAJwEAAGRycy9lMm9Eb2MueG1sUEsFBgAAAAAGAAYAWQEA&#10;APEFAAAAAA==&#10;">
                <v:fill on="t" focussize="0,0"/>
                <v:stroke color="#000000" miterlimit="8" joinstyle="miter"/>
                <v:imagedata o:title=""/>
                <o:lock v:ext="edit" aspectratio="f"/>
                <v:textbox>
                  <w:txbxContent>
                    <w:p w14:paraId="096832C7">
                      <w:pPr>
                        <w:rPr>
                          <w:rFonts w:hint="eastAsia" w:eastAsiaTheme="minorEastAsia"/>
                          <w:szCs w:val="21"/>
                          <w:lang w:val="en-US" w:eastAsia="zh-CN"/>
                        </w:rPr>
                      </w:pPr>
                      <w:r>
                        <w:rPr>
                          <w:rFonts w:hint="eastAsia"/>
                          <w:szCs w:val="21"/>
                          <w:lang w:val="en-US" w:eastAsia="zh-CN"/>
                        </w:rPr>
                        <w:t>乡</w:t>
                      </w:r>
                      <w:r>
                        <w:rPr>
                          <w:rFonts w:hint="eastAsia"/>
                          <w:szCs w:val="21"/>
                        </w:rPr>
                        <w:t>镇（街</w:t>
                      </w:r>
                      <w:r>
                        <w:rPr>
                          <w:rFonts w:hint="eastAsia"/>
                          <w:szCs w:val="21"/>
                          <w:lang w:val="en-US" w:eastAsia="zh-CN"/>
                        </w:rPr>
                        <w:t>道</w:t>
                      </w:r>
                      <w:r>
                        <w:rPr>
                          <w:rFonts w:hint="eastAsia"/>
                          <w:szCs w:val="21"/>
                        </w:rPr>
                        <w:t>）</w:t>
                      </w:r>
                      <w:r>
                        <w:rPr>
                          <w:rFonts w:hint="eastAsia"/>
                          <w:szCs w:val="21"/>
                          <w:lang w:val="en-US" w:eastAsia="zh-CN"/>
                        </w:rPr>
                        <w:t>主管</w:t>
                      </w:r>
                    </w:p>
                    <w:p w14:paraId="649AD0EF">
                      <w:pPr>
                        <w:ind w:firstLine="420" w:firstLineChars="200"/>
                        <w:rPr>
                          <w:szCs w:val="21"/>
                        </w:rPr>
                      </w:pPr>
                      <w:r>
                        <w:rPr>
                          <w:rFonts w:hint="eastAsia"/>
                          <w:szCs w:val="21"/>
                        </w:rPr>
                        <w:t>部门初审</w:t>
                      </w:r>
                    </w:p>
                  </w:txbxContent>
                </v:textbox>
              </v:shape>
            </w:pict>
          </mc:Fallback>
        </mc:AlternateContent>
      </w:r>
    </w:p>
    <w:p w14:paraId="604E2752">
      <w:pPr>
        <w:jc w:val="center"/>
        <w:rPr>
          <w:b/>
          <w:color w:val="000000"/>
          <w:sz w:val="32"/>
          <w:szCs w:val="30"/>
        </w:rPr>
      </w:pPr>
      <w:r>
        <w:rPr>
          <w:b/>
          <w:color w:val="000000"/>
          <w:sz w:val="32"/>
          <w:szCs w:val="30"/>
        </w:rPr>
        <mc:AlternateContent>
          <mc:Choice Requires="wps">
            <w:drawing>
              <wp:anchor distT="0" distB="0" distL="114300" distR="114300" simplePos="0" relativeHeight="251678720" behindDoc="0" locked="0" layoutInCell="1" allowOverlap="1">
                <wp:simplePos x="0" y="0"/>
                <wp:positionH relativeFrom="column">
                  <wp:posOffset>3836035</wp:posOffset>
                </wp:positionH>
                <wp:positionV relativeFrom="paragraph">
                  <wp:posOffset>220980</wp:posOffset>
                </wp:positionV>
                <wp:extent cx="228600" cy="0"/>
                <wp:effectExtent l="0" t="4445" r="0" b="5080"/>
                <wp:wrapNone/>
                <wp:docPr id="170"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ln>
                      </wps:spPr>
                      <wps:bodyPr/>
                    </wps:wsp>
                  </a:graphicData>
                </a:graphic>
              </wp:anchor>
            </w:drawing>
          </mc:Choice>
          <mc:Fallback>
            <w:pict>
              <v:line id="直接连接符 13" o:spid="_x0000_s1026" o:spt="20" style="position:absolute;left:0pt;margin-left:302.05pt;margin-top:17.4pt;height:0pt;width:18pt;z-index:251678720;mso-width-relative:page;mso-height-relative:page;" filled="f" stroked="t" coordsize="21600,21600" o:gfxdata="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JhC8NUAAAAJ&#10;AQAADwAAAAAAAAABACAAAAAiAAAAZHJzL2Rvd25yZXYueG1sUEsBAhQAFAAAAAgAh07iQCXzOULm&#10;AQAArAMAAA4AAAAAAAAAAQAgAAAAJAEAAGRycy9lMm9Eb2MueG1sUEsFBgAAAAAGAAYAWQEAAHwF&#10;AAAAAA==&#10;">
                <v:fill on="f" focussize="0,0"/>
                <v:stroke color="#000000" joinstyle="round"/>
                <v:imagedata o:title=""/>
                <o:lock v:ext="edit" aspectratio="f"/>
              </v:line>
            </w:pict>
          </mc:Fallback>
        </mc:AlternateContent>
      </w:r>
      <w:r>
        <w:rPr>
          <w:b/>
          <w:color w:val="000000"/>
          <w:sz w:val="32"/>
          <w:szCs w:val="30"/>
        </w:rPr>
        <mc:AlternateContent>
          <mc:Choice Requires="wps">
            <w:drawing>
              <wp:anchor distT="0" distB="0" distL="114300" distR="114300" simplePos="0" relativeHeight="251673600" behindDoc="0" locked="0" layoutInCell="1" allowOverlap="1">
                <wp:simplePos x="0" y="0"/>
                <wp:positionH relativeFrom="column">
                  <wp:posOffset>4070350</wp:posOffset>
                </wp:positionH>
                <wp:positionV relativeFrom="paragraph">
                  <wp:posOffset>48895</wp:posOffset>
                </wp:positionV>
                <wp:extent cx="1644650" cy="434975"/>
                <wp:effectExtent l="4445" t="4445" r="12065" b="17780"/>
                <wp:wrapNone/>
                <wp:docPr id="169" name="矩形 12"/>
                <wp:cNvGraphicFramePr/>
                <a:graphic xmlns:a="http://schemas.openxmlformats.org/drawingml/2006/main">
                  <a:graphicData uri="http://schemas.microsoft.com/office/word/2010/wordprocessingShape">
                    <wps:wsp>
                      <wps:cNvSpPr>
                        <a:spLocks noChangeArrowheads="1"/>
                      </wps:cNvSpPr>
                      <wps:spPr bwMode="auto">
                        <a:xfrm>
                          <a:off x="0" y="0"/>
                          <a:ext cx="1644650" cy="434975"/>
                        </a:xfrm>
                        <a:prstGeom prst="rect">
                          <a:avLst/>
                        </a:prstGeom>
                        <a:solidFill>
                          <a:srgbClr val="FFFFFF"/>
                        </a:solidFill>
                        <a:ln w="9525">
                          <a:solidFill>
                            <a:srgbClr val="000000"/>
                          </a:solidFill>
                          <a:miter lim="800000"/>
                        </a:ln>
                      </wps:spPr>
                      <wps:txbx>
                        <w:txbxContent>
                          <w:p w14:paraId="5CFD4947">
                            <w:pPr>
                              <w:jc w:val="center"/>
                              <w:rPr>
                                <w:szCs w:val="21"/>
                              </w:rPr>
                            </w:pPr>
                            <w:r>
                              <w:rPr>
                                <w:rFonts w:hint="eastAsia"/>
                                <w:szCs w:val="21"/>
                              </w:rPr>
                              <w:t>委托转出申请书</w:t>
                            </w:r>
                          </w:p>
                          <w:p w14:paraId="3A74D438">
                            <w:pPr>
                              <w:jc w:val="center"/>
                              <w:rPr>
                                <w:sz w:val="24"/>
                              </w:rPr>
                            </w:pPr>
                          </w:p>
                        </w:txbxContent>
                      </wps:txbx>
                      <wps:bodyPr rot="0" vert="horz" wrap="square" lIns="91440" tIns="45720" rIns="91440" bIns="45720" anchor="t" anchorCtr="0" upright="1">
                        <a:noAutofit/>
                      </wps:bodyPr>
                    </wps:wsp>
                  </a:graphicData>
                </a:graphic>
              </wp:anchor>
            </w:drawing>
          </mc:Choice>
          <mc:Fallback>
            <w:pict>
              <v:rect id="矩形 12" o:spid="_x0000_s1026" o:spt="1" style="position:absolute;left:0pt;margin-left:320.5pt;margin-top:3.85pt;height:34.25pt;width:129.5pt;z-index:251673600;mso-width-relative:page;mso-height-relative:page;" fillcolor="#FFFFFF" filled="t" stroked="t" coordsize="21600,21600" o:gfxdata="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ewc1LVAAAACAEAAA8AAAAAAAAAAQAgAAAAIgAAAGRycy9kb3du&#10;cmV2LnhtbFBLAQIUABQAAAAIAIdO4kCuaBdsOwIAAH0EAAAOAAAAAAAAAAEAIAAAACQBAABkcnMv&#10;ZTJvRG9jLnhtbFBLBQYAAAAABgAGAFkBAADRBQAAAAA=&#10;">
                <v:fill on="t" focussize="0,0"/>
                <v:stroke color="#000000" miterlimit="8" joinstyle="miter"/>
                <v:imagedata o:title=""/>
                <o:lock v:ext="edit" aspectratio="f"/>
                <v:textbox>
                  <w:txbxContent>
                    <w:p w14:paraId="5CFD4947">
                      <w:pPr>
                        <w:jc w:val="center"/>
                        <w:rPr>
                          <w:szCs w:val="21"/>
                        </w:rPr>
                      </w:pPr>
                      <w:r>
                        <w:rPr>
                          <w:rFonts w:hint="eastAsia"/>
                          <w:szCs w:val="21"/>
                        </w:rPr>
                        <w:t>委托转出申请书</w:t>
                      </w:r>
                    </w:p>
                    <w:p w14:paraId="3A74D438">
                      <w:pPr>
                        <w:jc w:val="center"/>
                        <w:rPr>
                          <w:sz w:val="24"/>
                        </w:rPr>
                      </w:pPr>
                    </w:p>
                  </w:txbxContent>
                </v:textbox>
              </v:rect>
            </w:pict>
          </mc:Fallback>
        </mc:AlternateContent>
      </w:r>
    </w:p>
    <w:p w14:paraId="64AD017F">
      <w:pPr>
        <w:jc w:val="center"/>
        <w:rPr>
          <w:b/>
          <w:color w:val="000000"/>
          <w:sz w:val="32"/>
          <w:szCs w:val="30"/>
        </w:rPr>
      </w:pPr>
    </w:p>
    <w:p w14:paraId="023AD0B6">
      <w:pPr>
        <w:jc w:val="center"/>
        <w:rPr>
          <w:b/>
          <w:color w:val="000000"/>
          <w:sz w:val="32"/>
          <w:szCs w:val="30"/>
        </w:rPr>
      </w:pPr>
      <w:r>
        <w:rPr>
          <w:b/>
          <w:color w:val="000000"/>
          <w:sz w:val="32"/>
          <w:szCs w:val="30"/>
        </w:rPr>
        <mc:AlternateContent>
          <mc:Choice Requires="wps">
            <w:drawing>
              <wp:anchor distT="0" distB="0" distL="114300" distR="114300" simplePos="0" relativeHeight="251682816" behindDoc="0" locked="0" layoutInCell="1" allowOverlap="1">
                <wp:simplePos x="0" y="0"/>
                <wp:positionH relativeFrom="column">
                  <wp:posOffset>3331210</wp:posOffset>
                </wp:positionH>
                <wp:positionV relativeFrom="paragraph">
                  <wp:posOffset>140970</wp:posOffset>
                </wp:positionV>
                <wp:extent cx="457200" cy="0"/>
                <wp:effectExtent l="0" t="38100" r="0" b="38100"/>
                <wp:wrapNone/>
                <wp:docPr id="176"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tailEnd type="triangle" w="med" len="med"/>
                        </a:ln>
                      </wps:spPr>
                      <wps:bodyPr/>
                    </wps:wsp>
                  </a:graphicData>
                </a:graphic>
              </wp:anchor>
            </w:drawing>
          </mc:Choice>
          <mc:Fallback>
            <w:pict>
              <v:line id="直接连接符 7" o:spid="_x0000_s1026" o:spt="20" style="position:absolute;left:0pt;margin-left:262.3pt;margin-top:11.1pt;height:0pt;width:36pt;z-index:251682816;mso-width-relative:page;mso-height-relative:page;" filled="f" stroked="t" coordsize="21600,21600" o:gfxdata="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diZfM2QAAAAkBAAAPAAAAAAAAAAEAIAAAACIAAABkcnMvZG93&#10;bnJldi54bWxQSwECFAAUAAAACACHTuJASxXy3/8BAADZAwAADgAAAAAAAAABACAAAAAoAQAAZHJz&#10;L2Uyb0RvYy54bWxQSwUGAAAAAAYABgBZAQAAmQUAAAAA&#10;">
                <v:fill on="f" focussize="0,0"/>
                <v:stroke color="#000000" joinstyle="round" endarrow="block"/>
                <v:imagedata o:title=""/>
                <o:lock v:ext="edit" aspectratio="f"/>
              </v:line>
            </w:pict>
          </mc:Fallback>
        </mc:AlternateContent>
      </w:r>
      <w:r>
        <w:rPr>
          <w:b/>
          <w:color w:val="000000"/>
          <w:sz w:val="32"/>
          <w:szCs w:val="30"/>
        </w:rPr>
        <mc:AlternateContent>
          <mc:Choice Requires="wps">
            <w:drawing>
              <wp:anchor distT="0" distB="0" distL="114300" distR="114300" simplePos="0" relativeHeight="251671552" behindDoc="0" locked="0" layoutInCell="1" allowOverlap="1">
                <wp:simplePos x="0" y="0"/>
                <wp:positionH relativeFrom="column">
                  <wp:posOffset>2374900</wp:posOffset>
                </wp:positionH>
                <wp:positionV relativeFrom="paragraph">
                  <wp:posOffset>9525</wp:posOffset>
                </wp:positionV>
                <wp:extent cx="914400" cy="297180"/>
                <wp:effectExtent l="4445" t="4445" r="10795" b="18415"/>
                <wp:wrapNone/>
                <wp:docPr id="172" name="矩形 11"/>
                <wp:cNvGraphicFramePr/>
                <a:graphic xmlns:a="http://schemas.openxmlformats.org/drawingml/2006/main">
                  <a:graphicData uri="http://schemas.microsoft.com/office/word/2010/wordprocessingShape">
                    <wps:wsp>
                      <wps:cNvSpPr>
                        <a:spLocks noChangeArrowheads="1"/>
                      </wps:cNvSpPr>
                      <wps:spPr bwMode="auto">
                        <a:xfrm>
                          <a:off x="0" y="0"/>
                          <a:ext cx="914400" cy="297180"/>
                        </a:xfrm>
                        <a:prstGeom prst="rect">
                          <a:avLst/>
                        </a:prstGeom>
                        <a:solidFill>
                          <a:srgbClr val="FFFFFF"/>
                        </a:solidFill>
                        <a:ln w="9525">
                          <a:solidFill>
                            <a:srgbClr val="000000"/>
                          </a:solidFill>
                          <a:miter lim="800000"/>
                        </a:ln>
                      </wps:spPr>
                      <wps:txbx>
                        <w:txbxContent>
                          <w:p w14:paraId="5F6C94D8">
                            <w:pPr>
                              <w:jc w:val="center"/>
                              <w:rPr>
                                <w:szCs w:val="21"/>
                              </w:rPr>
                            </w:pPr>
                            <w:r>
                              <w:rPr>
                                <w:rFonts w:hint="eastAsia"/>
                                <w:szCs w:val="21"/>
                              </w:rPr>
                              <w:t>审核</w:t>
                            </w:r>
                          </w:p>
                        </w:txbxContent>
                      </wps:txbx>
                      <wps:bodyPr rot="0" vert="horz" wrap="square" lIns="91440" tIns="45720" rIns="91440" bIns="45720" anchor="t" anchorCtr="0" upright="1">
                        <a:noAutofit/>
                      </wps:bodyPr>
                    </wps:wsp>
                  </a:graphicData>
                </a:graphic>
              </wp:anchor>
            </w:drawing>
          </mc:Choice>
          <mc:Fallback>
            <w:pict>
              <v:rect id="矩形 11" o:spid="_x0000_s1026" o:spt="1" style="position:absolute;left:0pt;margin-left:187pt;margin-top:0.75pt;height:23.4pt;width:72pt;z-index:251671552;mso-width-relative:page;mso-height-relative:page;" fillcolor="#FFFFFF" filled="t" stroked="t" coordsize="21600,21600" o:gfxdata="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836Xj1gAAAAgBAAAPAAAAAAAAAAEAIAAAACIAAABkcnMvZG93bnJl&#10;di54bWxQSwECFAAUAAAACACHTuJALtjsozgCAAB8BAAADgAAAAAAAAABACAAAAAlAQAAZHJzL2Uy&#10;b0RvYy54bWxQSwUGAAAAAAYABgBZAQAAzwUAAAAA&#10;">
                <v:fill on="t" focussize="0,0"/>
                <v:stroke color="#000000" miterlimit="8" joinstyle="miter"/>
                <v:imagedata o:title=""/>
                <o:lock v:ext="edit" aspectratio="f"/>
                <v:textbox>
                  <w:txbxContent>
                    <w:p w14:paraId="5F6C94D8">
                      <w:pPr>
                        <w:jc w:val="center"/>
                        <w:rPr>
                          <w:szCs w:val="21"/>
                        </w:rPr>
                      </w:pPr>
                      <w:r>
                        <w:rPr>
                          <w:rFonts w:hint="eastAsia"/>
                          <w:szCs w:val="21"/>
                        </w:rPr>
                        <w:t>审核</w:t>
                      </w:r>
                    </w:p>
                  </w:txbxContent>
                </v:textbox>
              </v:rect>
            </w:pict>
          </mc:Fallback>
        </mc:AlternateContent>
      </w:r>
      <w:r>
        <w:rPr>
          <w:b/>
          <w:color w:val="000000"/>
          <w:sz w:val="32"/>
          <w:szCs w:val="30"/>
        </w:rPr>
        <mc:AlternateContent>
          <mc:Choice Requires="wps">
            <w:drawing>
              <wp:anchor distT="0" distB="0" distL="114300" distR="114300" simplePos="0" relativeHeight="251670528" behindDoc="0" locked="0" layoutInCell="1" allowOverlap="1">
                <wp:simplePos x="0" y="0"/>
                <wp:positionH relativeFrom="column">
                  <wp:posOffset>2040255</wp:posOffset>
                </wp:positionH>
                <wp:positionV relativeFrom="paragraph">
                  <wp:posOffset>156845</wp:posOffset>
                </wp:positionV>
                <wp:extent cx="323850" cy="0"/>
                <wp:effectExtent l="0" t="38100" r="11430" b="38100"/>
                <wp:wrapNone/>
                <wp:docPr id="175"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solidFill>
                            <a:srgbClr val="000000"/>
                          </a:solidFill>
                          <a:round/>
                          <a:tailEnd type="triangle" w="med" len="med"/>
                        </a:ln>
                      </wps:spPr>
                      <wps:bodyPr/>
                    </wps:wsp>
                  </a:graphicData>
                </a:graphic>
              </wp:anchor>
            </w:drawing>
          </mc:Choice>
          <mc:Fallback>
            <w:pict>
              <v:line id="直接连接符 8" o:spid="_x0000_s1026" o:spt="20" style="position:absolute;left:0pt;margin-left:160.65pt;margin-top:12.35pt;height:0pt;width:25.5pt;z-index:251670528;mso-width-relative:page;mso-height-relative:page;" filled="f" stroked="t" coordsize="21600,21600" o:gfxdata="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14u+2QAAAAkBAAAPAAAAAAAAAAEAIAAAACIAAABkcnMvZG93&#10;bnJldi54bWxQSwECFAAUAAAACACHTuJAFuNyDv8BAADZAwAADgAAAAAAAAABACAAAAAoAQAAZHJz&#10;L2Uyb0RvYy54bWxQSwUGAAAAAAYABgBZAQAAmQUAAAAA&#10;">
                <v:fill on="f" focussize="0,0"/>
                <v:stroke color="#000000" joinstyle="round" endarrow="block"/>
                <v:imagedata o:title=""/>
                <o:lock v:ext="edit" aspectratio="f"/>
              </v:line>
            </w:pict>
          </mc:Fallback>
        </mc:AlternateContent>
      </w:r>
      <w:r>
        <w:rPr>
          <w:b/>
          <w:color w:val="000000"/>
          <w:sz w:val="32"/>
          <w:szCs w:val="30"/>
        </w:rPr>
        <mc:AlternateContent>
          <mc:Choice Requires="wps">
            <w:drawing>
              <wp:anchor distT="0" distB="0" distL="114300" distR="114300" simplePos="0" relativeHeight="251674624" behindDoc="0" locked="0" layoutInCell="1" allowOverlap="1">
                <wp:simplePos x="0" y="0"/>
                <wp:positionH relativeFrom="column">
                  <wp:posOffset>4057650</wp:posOffset>
                </wp:positionH>
                <wp:positionV relativeFrom="paragraph">
                  <wp:posOffset>167640</wp:posOffset>
                </wp:positionV>
                <wp:extent cx="1635760" cy="504825"/>
                <wp:effectExtent l="4445" t="5080" r="5715" b="8255"/>
                <wp:wrapNone/>
                <wp:docPr id="173" name="矩形 9"/>
                <wp:cNvGraphicFramePr/>
                <a:graphic xmlns:a="http://schemas.openxmlformats.org/drawingml/2006/main">
                  <a:graphicData uri="http://schemas.microsoft.com/office/word/2010/wordprocessingShape">
                    <wps:wsp>
                      <wps:cNvSpPr>
                        <a:spLocks noChangeArrowheads="1"/>
                      </wps:cNvSpPr>
                      <wps:spPr bwMode="auto">
                        <a:xfrm>
                          <a:off x="0" y="0"/>
                          <a:ext cx="1635760" cy="504825"/>
                        </a:xfrm>
                        <a:prstGeom prst="rect">
                          <a:avLst/>
                        </a:prstGeom>
                        <a:solidFill>
                          <a:srgbClr val="FFFFFF"/>
                        </a:solidFill>
                        <a:ln w="9525">
                          <a:solidFill>
                            <a:srgbClr val="000000"/>
                          </a:solidFill>
                          <a:miter lim="800000"/>
                        </a:ln>
                      </wps:spPr>
                      <wps:txbx>
                        <w:txbxContent>
                          <w:p w14:paraId="14240EAE">
                            <w:pPr>
                              <w:jc w:val="center"/>
                              <w:rPr>
                                <w:rFonts w:hint="default" w:eastAsiaTheme="minorEastAsia"/>
                                <w:szCs w:val="21"/>
                                <w:lang w:val="en-US" w:eastAsia="zh-CN"/>
                              </w:rPr>
                            </w:pPr>
                            <w:r>
                              <w:rPr>
                                <w:rFonts w:hint="eastAsia"/>
                                <w:szCs w:val="21"/>
                                <w:lang w:val="en-US" w:eastAsia="zh-CN"/>
                              </w:rPr>
                              <w:t>权属证明、委托方身份证明</w:t>
                            </w:r>
                          </w:p>
                          <w:p w14:paraId="357E4FBF">
                            <w:pPr>
                              <w:jc w:val="center"/>
                              <w:rPr>
                                <w:sz w:val="24"/>
                              </w:rPr>
                            </w:pPr>
                          </w:p>
                        </w:txbxContent>
                      </wps:txbx>
                      <wps:bodyPr rot="0" vert="horz" wrap="square" lIns="91440" tIns="45720" rIns="91440" bIns="45720" anchor="t" anchorCtr="0" upright="1">
                        <a:noAutofit/>
                      </wps:bodyPr>
                    </wps:wsp>
                  </a:graphicData>
                </a:graphic>
              </wp:anchor>
            </w:drawing>
          </mc:Choice>
          <mc:Fallback>
            <w:pict>
              <v:rect id="矩形 9" o:spid="_x0000_s1026" o:spt="1" style="position:absolute;left:0pt;margin-left:319.5pt;margin-top:13.2pt;height:39.75pt;width:128.8pt;z-index:251674624;mso-width-relative:page;mso-height-relative:page;" fillcolor="#FFFFFF" filled="t" stroked="t" coordsize="21600,21600" o:gfxdata="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3sc/7NgAAAAKAQAADwAAAAAAAAABACAAAAAiAAAAZHJzL2Rvd25y&#10;ZXYueG1sUEsBAhQAFAAAAAgAh07iQHhs3/43AgAAfAQAAA4AAAAAAAAAAQAgAAAAJwEAAGRycy9l&#10;Mm9Eb2MueG1sUEsFBgAAAAAGAAYAWQEAANAFAAAAAA==&#10;">
                <v:fill on="t" focussize="0,0"/>
                <v:stroke color="#000000" miterlimit="8" joinstyle="miter"/>
                <v:imagedata o:title=""/>
                <o:lock v:ext="edit" aspectratio="f"/>
                <v:textbox>
                  <w:txbxContent>
                    <w:p w14:paraId="14240EAE">
                      <w:pPr>
                        <w:jc w:val="center"/>
                        <w:rPr>
                          <w:rFonts w:hint="default" w:eastAsiaTheme="minorEastAsia"/>
                          <w:szCs w:val="21"/>
                          <w:lang w:val="en-US" w:eastAsia="zh-CN"/>
                        </w:rPr>
                      </w:pPr>
                      <w:r>
                        <w:rPr>
                          <w:rFonts w:hint="eastAsia"/>
                          <w:szCs w:val="21"/>
                          <w:lang w:val="en-US" w:eastAsia="zh-CN"/>
                        </w:rPr>
                        <w:t>权属证明、委托方身份证明</w:t>
                      </w:r>
                    </w:p>
                    <w:p w14:paraId="357E4FBF">
                      <w:pPr>
                        <w:jc w:val="center"/>
                        <w:rPr>
                          <w:sz w:val="24"/>
                        </w:rPr>
                      </w:pPr>
                    </w:p>
                  </w:txbxContent>
                </v:textbox>
              </v:rect>
            </w:pict>
          </mc:Fallback>
        </mc:AlternateContent>
      </w:r>
    </w:p>
    <w:p w14:paraId="3F646F60">
      <w:pPr>
        <w:jc w:val="center"/>
        <w:rPr>
          <w:b/>
          <w:color w:val="000000"/>
          <w:sz w:val="32"/>
          <w:szCs w:val="30"/>
        </w:rPr>
      </w:pPr>
      <w:r>
        <w:rPr>
          <w:b/>
          <w:color w:val="000000"/>
          <w:sz w:val="32"/>
          <w:szCs w:val="30"/>
        </w:rPr>
        <mc:AlternateContent>
          <mc:Choice Requires="wps">
            <w:drawing>
              <wp:anchor distT="0" distB="0" distL="114300" distR="114300" simplePos="0" relativeHeight="251681792" behindDoc="0" locked="0" layoutInCell="1" allowOverlap="1">
                <wp:simplePos x="0" y="0"/>
                <wp:positionH relativeFrom="column">
                  <wp:posOffset>3832860</wp:posOffset>
                </wp:positionH>
                <wp:positionV relativeFrom="paragraph">
                  <wp:posOffset>132715</wp:posOffset>
                </wp:positionV>
                <wp:extent cx="228600" cy="0"/>
                <wp:effectExtent l="0" t="4445" r="0" b="5080"/>
                <wp:wrapNone/>
                <wp:docPr id="179"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ln>
                      </wps:spPr>
                      <wps:bodyPr/>
                    </wps:wsp>
                  </a:graphicData>
                </a:graphic>
              </wp:anchor>
            </w:drawing>
          </mc:Choice>
          <mc:Fallback>
            <w:pict>
              <v:line id="直接连接符 4" o:spid="_x0000_s1026" o:spt="20" style="position:absolute;left:0pt;margin-left:301.8pt;margin-top:10.45pt;height:0pt;width:18pt;z-index:251681792;mso-width-relative:page;mso-height-relative:page;" filled="f" stroked="t" coordsize="21600,21600" o:gfxdata="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SlNptYAAAAJ&#10;AQAADwAAAAAAAAABACAAAAAiAAAAZHJzL2Rvd25yZXYueG1sUEsBAhQAFAAAAAgAh07iQMrSjpnl&#10;AQAAqwMAAA4AAAAAAAAAAQAgAAAAJQEAAGRycy9lMm9Eb2MueG1sUEsFBgAAAAAGAAYAWQEAAHwF&#10;AAAAAA==&#10;">
                <v:fill on="f" focussize="0,0"/>
                <v:stroke color="#000000" joinstyle="round"/>
                <v:imagedata o:title=""/>
                <o:lock v:ext="edit" aspectratio="f"/>
              </v:line>
            </w:pict>
          </mc:Fallback>
        </mc:AlternateContent>
      </w:r>
    </w:p>
    <w:p w14:paraId="0D330BC5">
      <w:pPr>
        <w:jc w:val="center"/>
        <w:rPr>
          <w:b/>
          <w:color w:val="000000"/>
          <w:sz w:val="32"/>
          <w:szCs w:val="30"/>
        </w:rPr>
      </w:pPr>
      <w:r>
        <w:rPr>
          <w:b/>
          <w:color w:val="000000"/>
          <w:sz w:val="32"/>
          <w:szCs w:val="30"/>
        </w:rPr>
        <mc:AlternateContent>
          <mc:Choice Requires="wps">
            <w:drawing>
              <wp:anchor distT="0" distB="0" distL="114300" distR="114300" simplePos="0" relativeHeight="251666432" behindDoc="0" locked="0" layoutInCell="1" allowOverlap="1">
                <wp:simplePos x="0" y="0"/>
                <wp:positionH relativeFrom="column">
                  <wp:posOffset>688975</wp:posOffset>
                </wp:positionH>
                <wp:positionV relativeFrom="paragraph">
                  <wp:posOffset>206375</wp:posOffset>
                </wp:positionV>
                <wp:extent cx="6350" cy="360045"/>
                <wp:effectExtent l="36830" t="0" r="33020" b="5715"/>
                <wp:wrapNone/>
                <wp:docPr id="178" name="直接连接符 5"/>
                <wp:cNvGraphicFramePr/>
                <a:graphic xmlns:a="http://schemas.openxmlformats.org/drawingml/2006/main">
                  <a:graphicData uri="http://schemas.microsoft.com/office/word/2010/wordprocessingShape">
                    <wps:wsp>
                      <wps:cNvCnPr>
                        <a:cxnSpLocks noChangeShapeType="1"/>
                      </wps:cNvCnPr>
                      <wps:spPr bwMode="auto">
                        <a:xfrm flipH="1">
                          <a:off x="0" y="0"/>
                          <a:ext cx="6350" cy="360045"/>
                        </a:xfrm>
                        <a:prstGeom prst="straightConnector1">
                          <a:avLst/>
                        </a:prstGeom>
                        <a:noFill/>
                        <a:ln w="9525">
                          <a:solidFill>
                            <a:srgbClr val="000000"/>
                          </a:solidFill>
                          <a:round/>
                          <a:tailEnd type="triangle" w="med" len="med"/>
                        </a:ln>
                      </wps:spPr>
                      <wps:bodyPr/>
                    </wps:wsp>
                  </a:graphicData>
                </a:graphic>
              </wp:anchor>
            </w:drawing>
          </mc:Choice>
          <mc:Fallback>
            <w:pict>
              <v:shape id="直接连接符 5" o:spid="_x0000_s1026" o:spt="32" type="#_x0000_t32" style="position:absolute;left:0pt;flip:x;margin-left:54.25pt;margin-top:16.25pt;height:28.35pt;width:0.5pt;z-index:251666432;mso-width-relative:page;mso-height-relative:page;" filled="f" stroked="t" coordsize="21600,21600" o:gfxdata="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dKBkvXAAAACQEAAA8AAAAAAAAA&#10;AQAgAAAAIgAAAGRycy9kb3ducmV2LnhtbFBLAQIUABQAAAAIAIdO4kDobVW3EgIAAPQDAAAOAAAA&#10;AAAAAAEAIAAAACYBAABkcnMvZTJvRG9jLnhtbFBLBQYAAAAABgAGAFkBAACqBQAAAAA=&#10;">
                <v:fill on="f" focussize="0,0"/>
                <v:stroke color="#000000" joinstyle="round" endarrow="block"/>
                <v:imagedata o:title=""/>
                <o:lock v:ext="edit" aspectratio="f"/>
              </v:shape>
            </w:pict>
          </mc:Fallback>
        </mc:AlternateContent>
      </w:r>
    </w:p>
    <w:p w14:paraId="523F59FA">
      <w:pPr>
        <w:rPr>
          <w:b/>
          <w:color w:val="000000"/>
          <w:sz w:val="32"/>
          <w:szCs w:val="30"/>
        </w:rPr>
      </w:pPr>
      <w:r>
        <w:rPr>
          <w:b/>
          <w:color w:val="000000"/>
          <w:sz w:val="32"/>
          <w:szCs w:val="30"/>
        </w:rPr>
        <mc:AlternateContent>
          <mc:Choice Requires="wps">
            <w:drawing>
              <wp:anchor distT="0" distB="0" distL="114300" distR="114300" simplePos="0" relativeHeight="251675648" behindDoc="0" locked="0" layoutInCell="1" allowOverlap="1">
                <wp:simplePos x="0" y="0"/>
                <wp:positionH relativeFrom="column">
                  <wp:posOffset>4075430</wp:posOffset>
                </wp:positionH>
                <wp:positionV relativeFrom="paragraph">
                  <wp:posOffset>128905</wp:posOffset>
                </wp:positionV>
                <wp:extent cx="1600200" cy="471170"/>
                <wp:effectExtent l="4445" t="4445" r="10795" b="12065"/>
                <wp:wrapNone/>
                <wp:docPr id="177" name="矩形 6"/>
                <wp:cNvGraphicFramePr/>
                <a:graphic xmlns:a="http://schemas.openxmlformats.org/drawingml/2006/main">
                  <a:graphicData uri="http://schemas.microsoft.com/office/word/2010/wordprocessingShape">
                    <wps:wsp>
                      <wps:cNvSpPr>
                        <a:spLocks noChangeArrowheads="1"/>
                      </wps:cNvSpPr>
                      <wps:spPr bwMode="auto">
                        <a:xfrm>
                          <a:off x="0" y="0"/>
                          <a:ext cx="1600200" cy="471170"/>
                        </a:xfrm>
                        <a:prstGeom prst="rect">
                          <a:avLst/>
                        </a:prstGeom>
                        <a:solidFill>
                          <a:srgbClr val="FFFFFF"/>
                        </a:solidFill>
                        <a:ln w="9525">
                          <a:solidFill>
                            <a:srgbClr val="000000"/>
                          </a:solidFill>
                          <a:miter lim="800000"/>
                        </a:ln>
                      </wps:spPr>
                      <wps:txbx>
                        <w:txbxContent>
                          <w:p w14:paraId="1191FBD8">
                            <w:pPr>
                              <w:jc w:val="center"/>
                              <w:rPr>
                                <w:rFonts w:hint="default" w:eastAsiaTheme="minorEastAsia"/>
                                <w:szCs w:val="21"/>
                                <w:lang w:val="en-US" w:eastAsia="zh-CN"/>
                              </w:rPr>
                            </w:pPr>
                            <w:r>
                              <w:rPr>
                                <w:rFonts w:hint="eastAsia"/>
                                <w:szCs w:val="21"/>
                                <w:lang w:val="en-US" w:eastAsia="zh-CN"/>
                              </w:rPr>
                              <w:t>委托转出申请登记表</w:t>
                            </w: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320.9pt;margin-top:10.15pt;height:37.1pt;width:126pt;z-index:251675648;mso-width-relative:page;mso-height-relative:page;" fillcolor="#FFFFFF" filled="t" stroked="t" coordsize="21600,21600" o:gfxdata="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3iMhNgAAAAJAQAADwAAAAAAAAABACAAAAAiAAAAZHJzL2Rv&#10;d25yZXYueG1sUEsBAhQAFAAAAAgAh07iQOu85A86AgAAfAQAAA4AAAAAAAAAAQAgAAAAJwEAAGRy&#10;cy9lMm9Eb2MueG1sUEsFBgAAAAAGAAYAWQEAANMFAAAAAA==&#10;">
                <v:fill on="t" focussize="0,0"/>
                <v:stroke color="#000000" miterlimit="8" joinstyle="miter"/>
                <v:imagedata o:title=""/>
                <o:lock v:ext="edit" aspectratio="f"/>
                <v:textbox>
                  <w:txbxContent>
                    <w:p w14:paraId="1191FBD8">
                      <w:pPr>
                        <w:jc w:val="center"/>
                        <w:rPr>
                          <w:rFonts w:hint="default" w:eastAsiaTheme="minorEastAsia"/>
                          <w:szCs w:val="21"/>
                          <w:lang w:val="en-US" w:eastAsia="zh-CN"/>
                        </w:rPr>
                      </w:pPr>
                      <w:r>
                        <w:rPr>
                          <w:rFonts w:hint="eastAsia"/>
                          <w:szCs w:val="21"/>
                          <w:lang w:val="en-US" w:eastAsia="zh-CN"/>
                        </w:rPr>
                        <w:t>委托转出申请登记表</w:t>
                      </w:r>
                    </w:p>
                  </w:txbxContent>
                </v:textbox>
              </v:rect>
            </w:pict>
          </mc:Fallback>
        </mc:AlternateContent>
      </w:r>
    </w:p>
    <w:p w14:paraId="5393CD37">
      <w:pPr>
        <w:jc w:val="center"/>
        <w:rPr>
          <w:b/>
          <w:color w:val="000000"/>
          <w:sz w:val="32"/>
          <w:szCs w:val="30"/>
        </w:rPr>
      </w:pPr>
      <w:r>
        <w:rPr>
          <w:b/>
          <w:color w:val="000000"/>
          <w:sz w:val="32"/>
          <w:szCs w:val="30"/>
        </w:rPr>
        <mc:AlternateContent>
          <mc:Choice Requires="wps">
            <w:drawing>
              <wp:anchor distT="0" distB="0" distL="114300" distR="114300" simplePos="0" relativeHeight="251696128" behindDoc="0" locked="0" layoutInCell="1" allowOverlap="1">
                <wp:simplePos x="0" y="0"/>
                <wp:positionH relativeFrom="column">
                  <wp:posOffset>3836035</wp:posOffset>
                </wp:positionH>
                <wp:positionV relativeFrom="paragraph">
                  <wp:posOffset>63500</wp:posOffset>
                </wp:positionV>
                <wp:extent cx="228600" cy="0"/>
                <wp:effectExtent l="0" t="4445" r="0" b="5080"/>
                <wp:wrapNone/>
                <wp:docPr id="209"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ln>
                      </wps:spPr>
                      <wps:bodyPr/>
                    </wps:wsp>
                  </a:graphicData>
                </a:graphic>
              </wp:anchor>
            </w:drawing>
          </mc:Choice>
          <mc:Fallback>
            <w:pict>
              <v:line id="直接连接符 13" o:spid="_x0000_s1026" o:spt="20" style="position:absolute;left:0pt;margin-left:302.05pt;margin-top:5pt;height:0pt;width:18pt;z-index:251696128;mso-width-relative:page;mso-height-relative:page;" filled="f" stroked="t" coordsize="21600,21600" o:gfxdata="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hdVmN1AAAAAkB&#10;AAAPAAAAAAAAAAEAIAAAACIAAABkcnMvZG93bnJldi54bWxQSwECFAAUAAAACACHTuJAr/XXPOYB&#10;AACsAwAADgAAAAAAAAABACAAAAAjAQAAZHJzL2Uyb0RvYy54bWxQSwUGAAAAAAYABgBZAQAAewUA&#10;AAAA&#10;">
                <v:fill on="f" focussize="0,0"/>
                <v:stroke color="#000000" joinstyle="round"/>
                <v:imagedata o:title=""/>
                <o:lock v:ext="edit" aspectratio="f"/>
              </v:line>
            </w:pict>
          </mc:Fallback>
        </mc:AlternateContent>
      </w:r>
      <w:r>
        <w:rPr>
          <w:b/>
          <w:color w:val="000000"/>
          <w:sz w:val="32"/>
          <w:szCs w:val="30"/>
        </w:rPr>
        <mc:AlternateContent>
          <mc:Choice Requires="wps">
            <w:drawing>
              <wp:anchor distT="0" distB="0" distL="114300" distR="114300" simplePos="0" relativeHeight="251683840" behindDoc="0" locked="0" layoutInCell="1" allowOverlap="1">
                <wp:simplePos x="0" y="0"/>
                <wp:positionH relativeFrom="column">
                  <wp:posOffset>-625475</wp:posOffset>
                </wp:positionH>
                <wp:positionV relativeFrom="paragraph">
                  <wp:posOffset>111760</wp:posOffset>
                </wp:positionV>
                <wp:extent cx="2628900" cy="1089660"/>
                <wp:effectExtent l="12700" t="5080" r="25400" b="17780"/>
                <wp:wrapNone/>
                <wp:docPr id="180" name="流程图: 决策 180"/>
                <wp:cNvGraphicFramePr/>
                <a:graphic xmlns:a="http://schemas.openxmlformats.org/drawingml/2006/main">
                  <a:graphicData uri="http://schemas.microsoft.com/office/word/2010/wordprocessingShape">
                    <wps:wsp>
                      <wps:cNvSpPr>
                        <a:spLocks noChangeArrowheads="1"/>
                      </wps:cNvSpPr>
                      <wps:spPr bwMode="auto">
                        <a:xfrm>
                          <a:off x="0" y="0"/>
                          <a:ext cx="2628900" cy="1089660"/>
                        </a:xfrm>
                        <a:prstGeom prst="flowChartDecision">
                          <a:avLst/>
                        </a:prstGeom>
                        <a:solidFill>
                          <a:srgbClr val="333333"/>
                        </a:solidFill>
                        <a:ln w="9525">
                          <a:solidFill>
                            <a:srgbClr val="000000"/>
                          </a:solidFill>
                          <a:miter lim="800000"/>
                        </a:ln>
                      </wps:spPr>
                      <wps:txbx>
                        <w:txbxContent>
                          <w:p w14:paraId="3D3394B3">
                            <w:pPr>
                              <w:jc w:val="center"/>
                              <w:rPr>
                                <w:szCs w:val="21"/>
                              </w:rPr>
                            </w:pPr>
                            <w:r>
                              <w:rPr>
                                <w:rFonts w:hint="eastAsia"/>
                                <w:szCs w:val="21"/>
                                <w:lang w:eastAsia="zh-CN"/>
                              </w:rPr>
                              <w:t>区（县、市）</w:t>
                            </w:r>
                            <w:r>
                              <w:rPr>
                                <w:rFonts w:hint="eastAsia"/>
                                <w:szCs w:val="21"/>
                                <w:lang w:val="en-US" w:eastAsia="zh-CN"/>
                              </w:rPr>
                              <w:t>农村产权交易中心</w:t>
                            </w:r>
                            <w:r>
                              <w:rPr>
                                <w:rFonts w:hint="eastAsia"/>
                                <w:szCs w:val="21"/>
                              </w:rPr>
                              <w:t>审核</w:t>
                            </w:r>
                          </w:p>
                        </w:txbxContent>
                      </wps:txbx>
                      <wps:bodyPr rot="0" vert="horz" wrap="square" lIns="91440" tIns="45720" rIns="91440" bIns="45720" anchor="t" anchorCtr="0" upright="1">
                        <a:noAutofit/>
                      </wps:bodyPr>
                    </wps:wsp>
                  </a:graphicData>
                </a:graphic>
              </wp:anchor>
            </w:drawing>
          </mc:Choice>
          <mc:Fallback>
            <w:pict>
              <v:shape id="_x0000_s1026" o:spid="_x0000_s1026" o:spt="110" type="#_x0000_t110" style="position:absolute;left:0pt;margin-left:-49.25pt;margin-top:8.8pt;height:85.8pt;width:207pt;z-index:251683840;mso-width-relative:page;mso-height-relative:page;" fillcolor="#333333" filled="t" stroked="t" coordsize="21600,21600" o:gfxdata="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IXSswrXAAAA&#10;CgEAAA8AAAAAAAAAAQAgAAAAIgAAAGRycy9kb3ducmV2LnhtbFBLAQIUABQAAAAIAIdO4kDsPhmw&#10;VwIAAJcEAAAOAAAAAAAAAAEAIAAAACYBAABkcnMvZTJvRG9jLnhtbFBLBQYAAAAABgAGAFkBAADv&#10;BQAAAAA=&#10;">
                <v:fill on="t" focussize="0,0"/>
                <v:stroke color="#000000" miterlimit="8" joinstyle="miter"/>
                <v:imagedata o:title=""/>
                <o:lock v:ext="edit" aspectratio="f"/>
                <v:textbox>
                  <w:txbxContent>
                    <w:p w14:paraId="3D3394B3">
                      <w:pPr>
                        <w:jc w:val="center"/>
                        <w:rPr>
                          <w:szCs w:val="21"/>
                        </w:rPr>
                      </w:pPr>
                      <w:r>
                        <w:rPr>
                          <w:rFonts w:hint="eastAsia"/>
                          <w:szCs w:val="21"/>
                          <w:lang w:eastAsia="zh-CN"/>
                        </w:rPr>
                        <w:t>区（县、市）</w:t>
                      </w:r>
                      <w:r>
                        <w:rPr>
                          <w:rFonts w:hint="eastAsia"/>
                          <w:szCs w:val="21"/>
                          <w:lang w:val="en-US" w:eastAsia="zh-CN"/>
                        </w:rPr>
                        <w:t>农村产权交易中心</w:t>
                      </w:r>
                      <w:r>
                        <w:rPr>
                          <w:rFonts w:hint="eastAsia"/>
                          <w:szCs w:val="21"/>
                        </w:rPr>
                        <w:t>审核</w:t>
                      </w:r>
                    </w:p>
                  </w:txbxContent>
                </v:textbox>
              </v:shape>
            </w:pict>
          </mc:Fallback>
        </mc:AlternateContent>
      </w:r>
    </w:p>
    <w:p w14:paraId="4934926E">
      <w:pPr>
        <w:jc w:val="center"/>
        <w:rPr>
          <w:b/>
          <w:color w:val="000000"/>
          <w:sz w:val="32"/>
          <w:szCs w:val="30"/>
        </w:rPr>
      </w:pPr>
      <w:r>
        <w:rPr>
          <w:b/>
          <w:color w:val="000000"/>
          <w:sz w:val="32"/>
          <w:szCs w:val="30"/>
        </w:rPr>
        <mc:AlternateContent>
          <mc:Choice Requires="wps">
            <w:drawing>
              <wp:anchor distT="0" distB="0" distL="114300" distR="114300" simplePos="0" relativeHeight="251685888" behindDoc="0" locked="0" layoutInCell="1" allowOverlap="1">
                <wp:simplePos x="0" y="0"/>
                <wp:positionH relativeFrom="column">
                  <wp:posOffset>2410460</wp:posOffset>
                </wp:positionH>
                <wp:positionV relativeFrom="paragraph">
                  <wp:posOffset>246380</wp:posOffset>
                </wp:positionV>
                <wp:extent cx="914400" cy="297180"/>
                <wp:effectExtent l="4445" t="4445" r="10795" b="18415"/>
                <wp:wrapNone/>
                <wp:docPr id="184" name="矩形 184"/>
                <wp:cNvGraphicFramePr/>
                <a:graphic xmlns:a="http://schemas.openxmlformats.org/drawingml/2006/main">
                  <a:graphicData uri="http://schemas.microsoft.com/office/word/2010/wordprocessingShape">
                    <wps:wsp>
                      <wps:cNvSpPr>
                        <a:spLocks noChangeArrowheads="1"/>
                      </wps:cNvSpPr>
                      <wps:spPr bwMode="auto">
                        <a:xfrm>
                          <a:off x="0" y="0"/>
                          <a:ext cx="914400" cy="297180"/>
                        </a:xfrm>
                        <a:prstGeom prst="rect">
                          <a:avLst/>
                        </a:prstGeom>
                        <a:solidFill>
                          <a:srgbClr val="FFFFFF"/>
                        </a:solidFill>
                        <a:ln w="9525">
                          <a:solidFill>
                            <a:srgbClr val="000000"/>
                          </a:solidFill>
                          <a:miter lim="800000"/>
                        </a:ln>
                      </wps:spPr>
                      <wps:txbx>
                        <w:txbxContent>
                          <w:p w14:paraId="6265B4FA">
                            <w:pPr>
                              <w:jc w:val="center"/>
                              <w:rPr>
                                <w:szCs w:val="21"/>
                              </w:rPr>
                            </w:pPr>
                            <w:r>
                              <w:rPr>
                                <w:rFonts w:hint="eastAsia"/>
                                <w:szCs w:val="21"/>
                              </w:rPr>
                              <w:t>备案</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89.8pt;margin-top:19.4pt;height:23.4pt;width:72pt;z-index:251685888;mso-width-relative:page;mso-height-relative:page;" fillcolor="#FFFFFF" filled="t" stroked="t" coordsize="21600,21600" o:gfxdata="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AQPl2AAAAAkBAAAPAAAAAAAAAAEAIAAAACIAAABkcnMvZG93&#10;bnJldi54bWxQSwECFAAUAAAACACHTuJAYLwwAzkCAAB9BAAADgAAAAAAAAABACAAAAAnAQAAZHJz&#10;L2Uyb0RvYy54bWxQSwUGAAAAAAYABgBZAQAA0gUAAAAA&#10;">
                <v:fill on="t" focussize="0,0"/>
                <v:stroke color="#000000" miterlimit="8" joinstyle="miter"/>
                <v:imagedata o:title=""/>
                <o:lock v:ext="edit" aspectratio="f"/>
                <v:textbox>
                  <w:txbxContent>
                    <w:p w14:paraId="6265B4FA">
                      <w:pPr>
                        <w:jc w:val="center"/>
                        <w:rPr>
                          <w:szCs w:val="21"/>
                        </w:rPr>
                      </w:pPr>
                      <w:r>
                        <w:rPr>
                          <w:rFonts w:hint="eastAsia"/>
                          <w:szCs w:val="21"/>
                        </w:rPr>
                        <w:t>备案</w:t>
                      </w:r>
                    </w:p>
                  </w:txbxContent>
                </v:textbox>
              </v:rect>
            </w:pict>
          </mc:Fallback>
        </mc:AlternateContent>
      </w:r>
    </w:p>
    <w:p w14:paraId="77E6574A">
      <w:pPr>
        <w:jc w:val="center"/>
        <w:rPr>
          <w:b/>
          <w:color w:val="000000"/>
          <w:sz w:val="32"/>
          <w:szCs w:val="30"/>
        </w:rPr>
      </w:pPr>
      <w:r>
        <w:rPr>
          <w:b/>
          <w:color w:val="000000"/>
          <w:sz w:val="32"/>
          <w:szCs w:val="30"/>
        </w:rPr>
        <mc:AlternateContent>
          <mc:Choice Requires="wps">
            <w:drawing>
              <wp:anchor distT="0" distB="0" distL="114300" distR="114300" simplePos="0" relativeHeight="251688960" behindDoc="0" locked="0" layoutInCell="1" allowOverlap="1">
                <wp:simplePos x="0" y="0"/>
                <wp:positionH relativeFrom="column">
                  <wp:posOffset>3362325</wp:posOffset>
                </wp:positionH>
                <wp:positionV relativeFrom="paragraph">
                  <wp:posOffset>138430</wp:posOffset>
                </wp:positionV>
                <wp:extent cx="457200" cy="0"/>
                <wp:effectExtent l="0" t="38100" r="0" b="38100"/>
                <wp:wrapNone/>
                <wp:docPr id="182"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tailEnd type="triangle" w="med" len="med"/>
                        </a:ln>
                      </wps:spPr>
                      <wps:bodyPr/>
                    </wps:wsp>
                  </a:graphicData>
                </a:graphic>
              </wp:anchor>
            </w:drawing>
          </mc:Choice>
          <mc:Fallback>
            <w:pict>
              <v:line id="直接连接符 7" o:spid="_x0000_s1026" o:spt="20" style="position:absolute;left:0pt;margin-left:264.75pt;margin-top:10.9pt;height:0pt;width:36pt;z-index:251688960;mso-width-relative:page;mso-height-relative:page;" filled="f" stroked="t" coordsize="21600,21600" o:gfxdata="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aDXtnYAAAACQEAAA8AAAAAAAAAAQAgAAAAIgAAAGRycy9kb3du&#10;cmV2LnhtbFBLAQIUABQAAAAIAIdO4kCKEUe9/wEAANkDAAAOAAAAAAAAAAEAIAAAACcBAABkcnMv&#10;ZTJvRG9jLnhtbFBLBQYAAAAABgAGAFkBAACYBQAAAAA=&#10;">
                <v:fill on="f" focussize="0,0"/>
                <v:stroke color="#000000" joinstyle="round" endarrow="block"/>
                <v:imagedata o:title=""/>
                <o:lock v:ext="edit" aspectratio="f"/>
              </v:line>
            </w:pict>
          </mc:Fallback>
        </mc:AlternateContent>
      </w:r>
      <w:r>
        <w:rPr>
          <w:b/>
          <w:color w:val="000000"/>
          <w:sz w:val="32"/>
          <w:szCs w:val="30"/>
        </w:rPr>
        <mc:AlternateContent>
          <mc:Choice Requires="wps">
            <w:drawing>
              <wp:anchor distT="0" distB="0" distL="114300" distR="114300" simplePos="0" relativeHeight="251686912" behindDoc="0" locked="0" layoutInCell="1" allowOverlap="1">
                <wp:simplePos x="0" y="0"/>
                <wp:positionH relativeFrom="column">
                  <wp:posOffset>2038350</wp:posOffset>
                </wp:positionH>
                <wp:positionV relativeFrom="paragraph">
                  <wp:posOffset>156210</wp:posOffset>
                </wp:positionV>
                <wp:extent cx="360045" cy="0"/>
                <wp:effectExtent l="0" t="38100" r="5715" b="38100"/>
                <wp:wrapNone/>
                <wp:docPr id="183" name="直接连接符 183"/>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60.5pt;margin-top:12.3pt;height:0pt;width:28.35pt;z-index:251686912;mso-width-relative:page;mso-height-relative:page;" filled="f" stroked="t" coordsize="21600,21600" o:gfxdata="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apQuTaAAAACQEAAA8AAAAAAAAAAQAgAAAAIgAAAGRycy9k&#10;b3ducmV2LnhtbFBLAQIUABQAAAAIAIdO4kAaUaRRAAIAANsDAAAOAAAAAAAAAAEAIAAAACkBAABk&#10;cnMvZTJvRG9jLnhtbFBLBQYAAAAABgAGAFkBAACbBQAAAAA=&#10;">
                <v:fill on="f" focussize="0,0"/>
                <v:stroke color="#000000" joinstyle="round" endarrow="block"/>
                <v:imagedata o:title=""/>
                <o:lock v:ext="edit" aspectratio="f"/>
              </v:line>
            </w:pict>
          </mc:Fallback>
        </mc:AlternateContent>
      </w:r>
      <w:r>
        <w:rPr>
          <w:b/>
          <w:color w:val="000000"/>
          <w:sz w:val="32"/>
          <w:szCs w:val="30"/>
        </w:rPr>
        <mc:AlternateContent>
          <mc:Choice Requires="wps">
            <w:drawing>
              <wp:anchor distT="0" distB="0" distL="114300" distR="114300" simplePos="0" relativeHeight="251676672" behindDoc="0" locked="0" layoutInCell="1" allowOverlap="1">
                <wp:simplePos x="0" y="0"/>
                <wp:positionH relativeFrom="column">
                  <wp:posOffset>4065270</wp:posOffset>
                </wp:positionH>
                <wp:positionV relativeFrom="paragraph">
                  <wp:posOffset>116205</wp:posOffset>
                </wp:positionV>
                <wp:extent cx="1600200" cy="890905"/>
                <wp:effectExtent l="4445" t="4445" r="10795" b="19050"/>
                <wp:wrapNone/>
                <wp:docPr id="181" name="矩形 2"/>
                <wp:cNvGraphicFramePr/>
                <a:graphic xmlns:a="http://schemas.openxmlformats.org/drawingml/2006/main">
                  <a:graphicData uri="http://schemas.microsoft.com/office/word/2010/wordprocessingShape">
                    <wps:wsp>
                      <wps:cNvSpPr>
                        <a:spLocks noChangeArrowheads="1"/>
                      </wps:cNvSpPr>
                      <wps:spPr bwMode="auto">
                        <a:xfrm>
                          <a:off x="0" y="0"/>
                          <a:ext cx="1600200" cy="890905"/>
                        </a:xfrm>
                        <a:prstGeom prst="rect">
                          <a:avLst/>
                        </a:prstGeom>
                        <a:solidFill>
                          <a:srgbClr val="FFFFFF"/>
                        </a:solidFill>
                        <a:ln w="9525">
                          <a:solidFill>
                            <a:srgbClr val="000000"/>
                          </a:solidFill>
                          <a:miter lim="800000"/>
                        </a:ln>
                      </wps:spPr>
                      <wps:txbx>
                        <w:txbxContent>
                          <w:p w14:paraId="463AB4D3">
                            <w:pPr>
                              <w:jc w:val="center"/>
                              <w:rPr>
                                <w:szCs w:val="21"/>
                              </w:rPr>
                            </w:pPr>
                            <w:r>
                              <w:rPr>
                                <w:rFonts w:hint="eastAsia"/>
                                <w:szCs w:val="21"/>
                              </w:rPr>
                              <w:t>其他材料（包括但不限于村</w:t>
                            </w:r>
                            <w:r>
                              <w:rPr>
                                <w:rFonts w:hint="eastAsia"/>
                                <w:szCs w:val="21"/>
                                <w:lang w:val="en-US" w:eastAsia="zh-CN"/>
                              </w:rPr>
                              <w:t>集体经济组织登记证复印件、法人身份证复印件、流转公告</w:t>
                            </w:r>
                            <w:r>
                              <w:rPr>
                                <w:rFonts w:hint="eastAsia"/>
                                <w:szCs w:val="21"/>
                              </w:rPr>
                              <w:t>）</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320.1pt;margin-top:9.15pt;height:70.15pt;width:126pt;z-index:251676672;mso-width-relative:page;mso-height-relative:page;" fillcolor="#FFFFFF" filled="t" stroked="t" coordsize="21600,21600" o:gfxdata="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viV2DXAAAACgEAAA8AAAAAAAAAAQAgAAAAIgAAAGRycy9kb3du&#10;cmV2LnhtbFBLAQIUABQAAAAIAIdO4kCQr27/OQIAAHwEAAAOAAAAAAAAAAEAIAAAACYBAABkcnMv&#10;ZTJvRG9jLnhtbFBLBQYAAAAABgAGAFkBAADRBQAAAAA=&#10;">
                <v:fill on="t" focussize="0,0"/>
                <v:stroke color="#000000" miterlimit="8" joinstyle="miter"/>
                <v:imagedata o:title=""/>
                <o:lock v:ext="edit" aspectratio="f"/>
                <v:textbox>
                  <w:txbxContent>
                    <w:p w14:paraId="463AB4D3">
                      <w:pPr>
                        <w:jc w:val="center"/>
                        <w:rPr>
                          <w:szCs w:val="21"/>
                        </w:rPr>
                      </w:pPr>
                      <w:r>
                        <w:rPr>
                          <w:rFonts w:hint="eastAsia"/>
                          <w:szCs w:val="21"/>
                        </w:rPr>
                        <w:t>其他材料（包括但不限于村</w:t>
                      </w:r>
                      <w:r>
                        <w:rPr>
                          <w:rFonts w:hint="eastAsia"/>
                          <w:szCs w:val="21"/>
                          <w:lang w:val="en-US" w:eastAsia="zh-CN"/>
                        </w:rPr>
                        <w:t>集体经济组织登记证复印件、法人身份证复印件、流转公告</w:t>
                      </w:r>
                      <w:r>
                        <w:rPr>
                          <w:rFonts w:hint="eastAsia"/>
                          <w:szCs w:val="21"/>
                        </w:rPr>
                        <w:t>）</w:t>
                      </w:r>
                    </w:p>
                  </w:txbxContent>
                </v:textbox>
              </v:rect>
            </w:pict>
          </mc:Fallback>
        </mc:AlternateContent>
      </w:r>
    </w:p>
    <w:p w14:paraId="12E8AA9E">
      <w:pPr>
        <w:jc w:val="center"/>
        <w:rPr>
          <w:b/>
          <w:color w:val="000000"/>
          <w:sz w:val="32"/>
          <w:szCs w:val="30"/>
        </w:rPr>
      </w:pPr>
    </w:p>
    <w:p w14:paraId="022A20CE">
      <w:pPr>
        <w:pStyle w:val="18"/>
        <w:spacing w:line="276" w:lineRule="auto"/>
        <w:ind w:firstLine="0" w:firstLineChars="0"/>
        <w:rPr>
          <w:rFonts w:hAnsi="宋体"/>
          <w:b/>
          <w:bCs/>
          <w:szCs w:val="21"/>
        </w:rPr>
      </w:pPr>
      <w:r>
        <w:rPr>
          <w:b/>
          <w:color w:val="000000"/>
          <w:sz w:val="32"/>
          <w:szCs w:val="30"/>
        </w:rPr>
        <mc:AlternateContent>
          <mc:Choice Requires="wps">
            <w:drawing>
              <wp:anchor distT="0" distB="0" distL="114300" distR="114300" simplePos="0" relativeHeight="251680768" behindDoc="0" locked="0" layoutInCell="1" allowOverlap="1">
                <wp:simplePos x="0" y="0"/>
                <wp:positionH relativeFrom="column">
                  <wp:posOffset>3822700</wp:posOffset>
                </wp:positionH>
                <wp:positionV relativeFrom="paragraph">
                  <wp:posOffset>142240</wp:posOffset>
                </wp:positionV>
                <wp:extent cx="228600" cy="0"/>
                <wp:effectExtent l="0" t="4445" r="0" b="5080"/>
                <wp:wrapNone/>
                <wp:docPr id="185"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margin-left:301pt;margin-top:11.2pt;height:0pt;width:18pt;z-index:251680768;mso-width-relative:page;mso-height-relative:page;" filled="f" stroked="t" coordsize="21600,21600" o:gfxdata="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DM77WAAAACQEA&#10;AA8AAAAAAAAAAQAgAAAAIgAAAGRycy9kb3ducmV2LnhtbFBLAQIUABQAAAAIAIdO4kDN0bIb4wEA&#10;AKsDAAAOAAAAAAAAAAEAIAAAACUBAABkcnMvZTJvRG9jLnhtbFBLBQYAAAAABgAGAFkBAAB6BQAA&#10;AAA=&#10;">
                <v:fill on="f" focussize="0,0"/>
                <v:stroke color="#000000" joinstyle="round"/>
                <v:imagedata o:title=""/>
                <o:lock v:ext="edit" aspectratio="f"/>
              </v:line>
            </w:pict>
          </mc:Fallback>
        </mc:AlternateContent>
      </w:r>
    </w:p>
    <w:p w14:paraId="6B3F2377">
      <w:pPr>
        <w:pStyle w:val="18"/>
        <w:spacing w:line="276" w:lineRule="auto"/>
        <w:ind w:firstLine="0" w:firstLineChars="0"/>
        <w:rPr>
          <w:rFonts w:hAnsi="宋体"/>
          <w:b/>
          <w:bCs/>
          <w:szCs w:val="21"/>
        </w:rPr>
      </w:pPr>
      <w:r>
        <w:rPr>
          <w:b/>
          <w:color w:val="000000"/>
          <w:sz w:val="32"/>
          <w:szCs w:val="30"/>
        </w:rPr>
        <mc:AlternateContent>
          <mc:Choice Requires="wps">
            <w:drawing>
              <wp:anchor distT="0" distB="0" distL="114300" distR="114300" simplePos="0" relativeHeight="251684864" behindDoc="0" locked="0" layoutInCell="1" allowOverlap="1">
                <wp:simplePos x="0" y="0"/>
                <wp:positionH relativeFrom="column">
                  <wp:posOffset>682625</wp:posOffset>
                </wp:positionH>
                <wp:positionV relativeFrom="paragraph">
                  <wp:posOffset>23495</wp:posOffset>
                </wp:positionV>
                <wp:extent cx="635" cy="539750"/>
                <wp:effectExtent l="38100" t="0" r="37465" b="8890"/>
                <wp:wrapNone/>
                <wp:docPr id="186" name="直接连接符 27"/>
                <wp:cNvGraphicFramePr/>
                <a:graphic xmlns:a="http://schemas.openxmlformats.org/drawingml/2006/main">
                  <a:graphicData uri="http://schemas.microsoft.com/office/word/2010/wordprocessingShape">
                    <wps:wsp>
                      <wps:cNvCnPr>
                        <a:cxnSpLocks noChangeShapeType="1"/>
                      </wps:cNvCnPr>
                      <wps:spPr bwMode="auto">
                        <a:xfrm flipH="1">
                          <a:off x="0" y="0"/>
                          <a:ext cx="635" cy="539750"/>
                        </a:xfrm>
                        <a:prstGeom prst="straightConnector1">
                          <a:avLst/>
                        </a:prstGeom>
                        <a:noFill/>
                        <a:ln w="9525">
                          <a:solidFill>
                            <a:srgbClr val="000000"/>
                          </a:solidFill>
                          <a:round/>
                          <a:tailEnd type="triangle" w="med" len="med"/>
                        </a:ln>
                      </wps:spPr>
                      <wps:bodyPr/>
                    </wps:wsp>
                  </a:graphicData>
                </a:graphic>
              </wp:anchor>
            </w:drawing>
          </mc:Choice>
          <mc:Fallback>
            <w:pict>
              <v:shape id="直接连接符 27" o:spid="_x0000_s1026" o:spt="32" type="#_x0000_t32" style="position:absolute;left:0pt;flip:x;margin-left:53.75pt;margin-top:1.85pt;height:42.5pt;width:0.05pt;z-index:251684864;mso-width-relative:page;mso-height-relative:page;" filled="f" stroked="t" coordsize="21600,21600" o:gfxdata="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Y0Aym1wAAAAgBAAAPAAAAAAAA&#10;AAEAIAAAACIAAABkcnMvZG93bnJldi54bWxQSwECFAAUAAAACACHTuJAg0Mq9RMCAAD0AwAADgAA&#10;AAAAAAABACAAAAAmAQAAZHJzL2Uyb0RvYy54bWxQSwUGAAAAAAYABgBZAQAAqwUAAAAA&#10;">
                <v:fill on="f" focussize="0,0"/>
                <v:stroke color="#000000" joinstyle="round" endarrow="block"/>
                <v:imagedata o:title=""/>
                <o:lock v:ext="edit" aspectratio="f"/>
              </v:shape>
            </w:pict>
          </mc:Fallback>
        </mc:AlternateContent>
      </w:r>
    </w:p>
    <w:p w14:paraId="4993A532">
      <w:pPr>
        <w:pStyle w:val="18"/>
        <w:spacing w:line="276" w:lineRule="auto"/>
        <w:ind w:firstLine="482"/>
        <w:jc w:val="center"/>
        <w:rPr>
          <w:rFonts w:hAnsi="宋体"/>
          <w:b/>
          <w:bCs/>
          <w:sz w:val="24"/>
          <w:szCs w:val="24"/>
        </w:rPr>
      </w:pPr>
    </w:p>
    <w:p w14:paraId="69F7C418">
      <w:pPr>
        <w:rPr>
          <w:rFonts w:hint="eastAsia" w:hAnsi="宋体"/>
          <w:b/>
          <w:bCs/>
          <w:sz w:val="24"/>
          <w:szCs w:val="24"/>
        </w:rPr>
      </w:pPr>
      <w:r>
        <w:rPr>
          <w:b/>
          <w:color w:val="000000"/>
          <w:sz w:val="32"/>
          <w:szCs w:val="30"/>
        </w:rPr>
        <mc:AlternateContent>
          <mc:Choice Requires="wps">
            <w:drawing>
              <wp:anchor distT="0" distB="0" distL="114300" distR="114300" simplePos="0" relativeHeight="251665408" behindDoc="0" locked="0" layoutInCell="1" allowOverlap="1">
                <wp:simplePos x="0" y="0"/>
                <wp:positionH relativeFrom="column">
                  <wp:posOffset>-231775</wp:posOffset>
                </wp:positionH>
                <wp:positionV relativeFrom="paragraph">
                  <wp:posOffset>123825</wp:posOffset>
                </wp:positionV>
                <wp:extent cx="1828800" cy="495300"/>
                <wp:effectExtent l="4445" t="4445" r="10795" b="18415"/>
                <wp:wrapNone/>
                <wp:docPr id="187" name="矩形 3"/>
                <wp:cNvGraphicFramePr/>
                <a:graphic xmlns:a="http://schemas.openxmlformats.org/drawingml/2006/main">
                  <a:graphicData uri="http://schemas.microsoft.com/office/word/2010/wordprocessingShape">
                    <wps:wsp>
                      <wps:cNvSpPr>
                        <a:spLocks noChangeArrowheads="1"/>
                      </wps:cNvSpPr>
                      <wps:spPr bwMode="auto">
                        <a:xfrm>
                          <a:off x="0" y="0"/>
                          <a:ext cx="1828800" cy="495300"/>
                        </a:xfrm>
                        <a:prstGeom prst="rect">
                          <a:avLst/>
                        </a:prstGeom>
                        <a:solidFill>
                          <a:srgbClr val="FFFFFF"/>
                        </a:solidFill>
                        <a:ln w="9525">
                          <a:solidFill>
                            <a:srgbClr val="000000"/>
                          </a:solidFill>
                          <a:miter lim="800000"/>
                        </a:ln>
                      </wps:spPr>
                      <wps:txbx>
                        <w:txbxContent>
                          <w:p w14:paraId="4B1514E3">
                            <w:pPr>
                              <w:jc w:val="center"/>
                              <w:rPr>
                                <w:szCs w:val="21"/>
                              </w:rPr>
                            </w:pPr>
                            <w:r>
                              <w:rPr>
                                <w:rFonts w:hint="eastAsia"/>
                                <w:szCs w:val="21"/>
                              </w:rPr>
                              <w:t>进入</w:t>
                            </w:r>
                            <w:r>
                              <w:rPr>
                                <w:rFonts w:hint="eastAsia"/>
                                <w:szCs w:val="21"/>
                                <w:lang w:val="en-US" w:eastAsia="zh-CN"/>
                              </w:rPr>
                              <w:t>袁州区</w:t>
                            </w:r>
                            <w:r>
                              <w:rPr>
                                <w:rFonts w:hint="eastAsia"/>
                                <w:szCs w:val="21"/>
                              </w:rPr>
                              <w:t>农村产权交易中心办理进场后手续</w:t>
                            </w:r>
                          </w:p>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8.25pt;margin-top:9.75pt;height:39pt;width:144pt;z-index:251665408;mso-width-relative:page;mso-height-relative:page;" fillcolor="#FFFFFF" filled="t" stroked="t" coordsize="21600,21600" o:gfxdata="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EtUuT1wAAAAkBAAAPAAAAAAAAAAEAIAAAACIAAABkcnMvZG93&#10;bnJldi54bWxQSwECFAAUAAAACACHTuJAI5ttcjoCAAB8BAAADgAAAAAAAAABACAAAAAmAQAAZHJz&#10;L2Uyb0RvYy54bWxQSwUGAAAAAAYABgBZAQAA0gUAAAAA&#10;">
                <v:fill on="t" focussize="0,0"/>
                <v:stroke color="#000000" miterlimit="8" joinstyle="miter"/>
                <v:imagedata o:title=""/>
                <o:lock v:ext="edit" aspectratio="f"/>
                <v:textbox>
                  <w:txbxContent>
                    <w:p w14:paraId="4B1514E3">
                      <w:pPr>
                        <w:jc w:val="center"/>
                        <w:rPr>
                          <w:szCs w:val="21"/>
                        </w:rPr>
                      </w:pPr>
                      <w:r>
                        <w:rPr>
                          <w:rFonts w:hint="eastAsia"/>
                          <w:szCs w:val="21"/>
                        </w:rPr>
                        <w:t>进入</w:t>
                      </w:r>
                      <w:r>
                        <w:rPr>
                          <w:rFonts w:hint="eastAsia"/>
                          <w:szCs w:val="21"/>
                          <w:lang w:val="en-US" w:eastAsia="zh-CN"/>
                        </w:rPr>
                        <w:t>袁州区</w:t>
                      </w:r>
                      <w:r>
                        <w:rPr>
                          <w:rFonts w:hint="eastAsia"/>
                          <w:szCs w:val="21"/>
                        </w:rPr>
                        <w:t>农村产权交易中心办理进场后手续</w:t>
                      </w:r>
                    </w:p>
                  </w:txbxContent>
                </v:textbox>
              </v:rect>
            </w:pict>
          </mc:Fallback>
        </mc:AlternateContent>
      </w:r>
      <w:r>
        <w:rPr>
          <w:rFonts w:hint="eastAsia" w:hAnsi="宋体"/>
          <w:b/>
          <w:bCs/>
          <w:sz w:val="24"/>
          <w:szCs w:val="24"/>
        </w:rPr>
        <w:br w:type="page"/>
      </w:r>
    </w:p>
    <w:p w14:paraId="776B4335">
      <w:pPr>
        <w:pStyle w:val="18"/>
        <w:spacing w:line="276" w:lineRule="auto"/>
        <w:ind w:firstLine="482"/>
        <w:jc w:val="center"/>
        <w:outlineLvl w:val="0"/>
        <w:rPr>
          <w:rFonts w:hAnsi="宋体"/>
          <w:b/>
          <w:bCs/>
          <w:sz w:val="24"/>
          <w:szCs w:val="24"/>
        </w:rPr>
      </w:pPr>
      <w:r>
        <w:rPr>
          <w:rFonts w:hint="eastAsia" w:hAnsi="宋体"/>
          <w:b/>
          <w:bCs/>
          <w:sz w:val="24"/>
          <w:szCs w:val="24"/>
        </w:rPr>
        <w:t>农村闲置房屋流转资料清单</w:t>
      </w:r>
    </w:p>
    <w:p w14:paraId="083FB3B3">
      <w:pPr>
        <w:pStyle w:val="18"/>
        <w:spacing w:line="276" w:lineRule="auto"/>
        <w:ind w:firstLine="422"/>
        <w:rPr>
          <w:rFonts w:hAnsi="宋体"/>
          <w:b/>
          <w:bCs/>
          <w:szCs w:val="21"/>
        </w:rPr>
      </w:pPr>
    </w:p>
    <w:tbl>
      <w:tblPr>
        <w:tblStyle w:val="6"/>
        <w:tblW w:w="9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5034"/>
        <w:gridCol w:w="2544"/>
        <w:gridCol w:w="1486"/>
      </w:tblGrid>
      <w:tr w14:paraId="2E3E0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813" w:type="dxa"/>
            <w:vAlign w:val="center"/>
          </w:tcPr>
          <w:p w14:paraId="0876D282">
            <w:pPr>
              <w:pStyle w:val="18"/>
              <w:spacing w:line="276" w:lineRule="auto"/>
              <w:ind w:firstLine="0" w:firstLineChars="0"/>
              <w:rPr>
                <w:rFonts w:hAnsi="宋体"/>
                <w:szCs w:val="21"/>
              </w:rPr>
            </w:pPr>
            <w:r>
              <w:rPr>
                <w:rFonts w:hint="eastAsia" w:hAnsi="宋体"/>
                <w:szCs w:val="21"/>
              </w:rPr>
              <w:t>序号</w:t>
            </w:r>
          </w:p>
        </w:tc>
        <w:tc>
          <w:tcPr>
            <w:tcW w:w="5034" w:type="dxa"/>
            <w:vAlign w:val="center"/>
          </w:tcPr>
          <w:p w14:paraId="31D03141">
            <w:pPr>
              <w:pStyle w:val="18"/>
              <w:spacing w:line="276" w:lineRule="auto"/>
              <w:jc w:val="center"/>
              <w:rPr>
                <w:rFonts w:hAnsi="宋体"/>
                <w:szCs w:val="21"/>
              </w:rPr>
            </w:pPr>
            <w:r>
              <w:rPr>
                <w:rFonts w:hint="eastAsia" w:hAnsi="宋体"/>
                <w:szCs w:val="21"/>
              </w:rPr>
              <w:t>需要提交资料名称</w:t>
            </w:r>
          </w:p>
        </w:tc>
        <w:tc>
          <w:tcPr>
            <w:tcW w:w="2544" w:type="dxa"/>
            <w:vAlign w:val="center"/>
          </w:tcPr>
          <w:p w14:paraId="0F12B2C5">
            <w:pPr>
              <w:pStyle w:val="18"/>
              <w:spacing w:line="276" w:lineRule="auto"/>
              <w:jc w:val="center"/>
              <w:rPr>
                <w:rFonts w:hAnsi="宋体"/>
                <w:szCs w:val="21"/>
              </w:rPr>
            </w:pPr>
            <w:r>
              <w:rPr>
                <w:rFonts w:hint="eastAsia" w:hAnsi="宋体"/>
                <w:szCs w:val="21"/>
              </w:rPr>
              <w:t>备注</w:t>
            </w:r>
          </w:p>
        </w:tc>
        <w:tc>
          <w:tcPr>
            <w:tcW w:w="1486" w:type="dxa"/>
            <w:vAlign w:val="center"/>
          </w:tcPr>
          <w:p w14:paraId="4DB81AEB">
            <w:pPr>
              <w:pStyle w:val="18"/>
              <w:spacing w:line="276" w:lineRule="auto"/>
              <w:ind w:firstLine="0" w:firstLineChars="0"/>
              <w:jc w:val="center"/>
              <w:rPr>
                <w:rFonts w:hAnsi="宋体"/>
                <w:szCs w:val="21"/>
              </w:rPr>
            </w:pPr>
            <w:r>
              <w:rPr>
                <w:rFonts w:hint="eastAsia" w:hAnsi="宋体"/>
                <w:szCs w:val="21"/>
              </w:rPr>
              <w:t>是否已具备</w:t>
            </w:r>
          </w:p>
        </w:tc>
      </w:tr>
      <w:tr w14:paraId="7F5E0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813" w:type="dxa"/>
            <w:vAlign w:val="center"/>
          </w:tcPr>
          <w:p w14:paraId="1B5ED0AE">
            <w:pPr>
              <w:pStyle w:val="18"/>
              <w:spacing w:line="276" w:lineRule="auto"/>
              <w:ind w:firstLine="210" w:firstLineChars="100"/>
              <w:rPr>
                <w:rFonts w:hAnsi="宋体"/>
                <w:szCs w:val="21"/>
              </w:rPr>
            </w:pPr>
            <w:r>
              <w:rPr>
                <w:rFonts w:hint="eastAsia" w:hAnsi="宋体"/>
                <w:szCs w:val="21"/>
              </w:rPr>
              <w:t>1</w:t>
            </w:r>
          </w:p>
        </w:tc>
        <w:tc>
          <w:tcPr>
            <w:tcW w:w="5034" w:type="dxa"/>
            <w:vAlign w:val="center"/>
          </w:tcPr>
          <w:p w14:paraId="6AD9CF53">
            <w:pPr>
              <w:pStyle w:val="18"/>
              <w:spacing w:line="276" w:lineRule="auto"/>
              <w:ind w:firstLine="0" w:firstLineChars="0"/>
              <w:rPr>
                <w:rFonts w:hAnsi="宋体"/>
                <w:szCs w:val="21"/>
              </w:rPr>
            </w:pPr>
            <w:r>
              <w:rPr>
                <w:rFonts w:hint="eastAsia" w:hAnsi="宋体"/>
                <w:szCs w:val="21"/>
              </w:rPr>
              <w:t>《农村闲置农房流转委托书》</w:t>
            </w:r>
          </w:p>
        </w:tc>
        <w:tc>
          <w:tcPr>
            <w:tcW w:w="2544" w:type="dxa"/>
            <w:vAlign w:val="center"/>
          </w:tcPr>
          <w:p w14:paraId="31B368DF">
            <w:pPr>
              <w:pStyle w:val="18"/>
              <w:spacing w:line="276" w:lineRule="auto"/>
              <w:ind w:firstLine="0" w:firstLineChars="0"/>
              <w:rPr>
                <w:rFonts w:hAnsi="宋体"/>
                <w:szCs w:val="21"/>
              </w:rPr>
            </w:pPr>
            <w:r>
              <w:rPr>
                <w:rFonts w:hint="eastAsia" w:hAnsi="宋体"/>
                <w:szCs w:val="21"/>
              </w:rPr>
              <w:t>由村集体出具、</w:t>
            </w:r>
            <w:r>
              <w:rPr>
                <w:rFonts w:hint="eastAsia" w:hAnsi="宋体"/>
                <w:szCs w:val="21"/>
                <w:lang w:val="en-US" w:eastAsia="zh-CN"/>
              </w:rPr>
              <w:t>乡</w:t>
            </w:r>
            <w:r>
              <w:rPr>
                <w:rFonts w:hint="eastAsia" w:hAnsi="宋体"/>
                <w:szCs w:val="21"/>
              </w:rPr>
              <w:t>镇（街</w:t>
            </w:r>
            <w:r>
              <w:rPr>
                <w:rFonts w:hint="eastAsia" w:hAnsi="宋体"/>
                <w:szCs w:val="21"/>
                <w:lang w:val="en-US" w:eastAsia="zh-CN"/>
              </w:rPr>
              <w:t>道</w:t>
            </w:r>
            <w:r>
              <w:rPr>
                <w:rFonts w:hint="eastAsia" w:hAnsi="宋体"/>
                <w:szCs w:val="21"/>
              </w:rPr>
              <w:t>）</w:t>
            </w:r>
            <w:r>
              <w:rPr>
                <w:rFonts w:hint="eastAsia" w:hAnsi="宋体"/>
                <w:szCs w:val="21"/>
                <w:lang w:val="en-US" w:eastAsia="zh-CN"/>
              </w:rPr>
              <w:t>主管</w:t>
            </w:r>
            <w:r>
              <w:rPr>
                <w:rFonts w:hint="eastAsia" w:hAnsi="宋体"/>
                <w:szCs w:val="21"/>
              </w:rPr>
              <w:t>部门盖章鉴证</w:t>
            </w:r>
          </w:p>
        </w:tc>
        <w:tc>
          <w:tcPr>
            <w:tcW w:w="1486" w:type="dxa"/>
            <w:vAlign w:val="center"/>
          </w:tcPr>
          <w:p w14:paraId="1EF919C8">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56423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813" w:type="dxa"/>
            <w:vAlign w:val="center"/>
          </w:tcPr>
          <w:p w14:paraId="65C5B6DD">
            <w:pPr>
              <w:pStyle w:val="18"/>
              <w:spacing w:line="276" w:lineRule="auto"/>
              <w:ind w:firstLine="210" w:firstLineChars="100"/>
              <w:rPr>
                <w:rFonts w:hAnsi="宋体"/>
                <w:szCs w:val="21"/>
              </w:rPr>
            </w:pPr>
            <w:r>
              <w:rPr>
                <w:rFonts w:hint="eastAsia" w:hAnsi="宋体"/>
                <w:szCs w:val="21"/>
              </w:rPr>
              <w:t>2</w:t>
            </w:r>
          </w:p>
        </w:tc>
        <w:tc>
          <w:tcPr>
            <w:tcW w:w="5034" w:type="dxa"/>
            <w:vAlign w:val="center"/>
          </w:tcPr>
          <w:p w14:paraId="3F0784B4">
            <w:pPr>
              <w:pStyle w:val="18"/>
              <w:spacing w:line="276" w:lineRule="auto"/>
              <w:ind w:firstLine="0" w:firstLineChars="0"/>
              <w:rPr>
                <w:rFonts w:hAnsi="宋体"/>
                <w:szCs w:val="21"/>
              </w:rPr>
            </w:pPr>
            <w:r>
              <w:rPr>
                <w:rFonts w:hint="eastAsia" w:hAnsi="宋体"/>
                <w:szCs w:val="21"/>
              </w:rPr>
              <w:t>《农村闲置农房预流转会议决议》</w:t>
            </w:r>
          </w:p>
        </w:tc>
        <w:tc>
          <w:tcPr>
            <w:tcW w:w="2544" w:type="dxa"/>
            <w:vAlign w:val="center"/>
          </w:tcPr>
          <w:p w14:paraId="42F396C4">
            <w:pPr>
              <w:pStyle w:val="18"/>
              <w:spacing w:line="276" w:lineRule="auto"/>
              <w:ind w:firstLine="0" w:firstLineChars="0"/>
              <w:rPr>
                <w:rFonts w:hAnsi="宋体"/>
                <w:szCs w:val="21"/>
              </w:rPr>
            </w:pPr>
            <w:r>
              <w:rPr>
                <w:rFonts w:hint="eastAsia" w:hAnsi="宋体"/>
                <w:szCs w:val="21"/>
              </w:rPr>
              <w:t>由村集体出具、镇（街）农经管理部门盖章鉴证</w:t>
            </w:r>
          </w:p>
        </w:tc>
        <w:tc>
          <w:tcPr>
            <w:tcW w:w="1486" w:type="dxa"/>
            <w:vAlign w:val="center"/>
          </w:tcPr>
          <w:p w14:paraId="66C652C2">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79DD7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813" w:type="dxa"/>
            <w:vAlign w:val="center"/>
          </w:tcPr>
          <w:p w14:paraId="09FEB32E">
            <w:pPr>
              <w:pStyle w:val="18"/>
              <w:spacing w:line="276" w:lineRule="auto"/>
              <w:ind w:firstLine="210" w:firstLineChars="100"/>
              <w:rPr>
                <w:rFonts w:hAnsi="宋体"/>
                <w:szCs w:val="21"/>
              </w:rPr>
            </w:pPr>
            <w:r>
              <w:rPr>
                <w:rFonts w:hint="eastAsia" w:hAnsi="宋体"/>
                <w:szCs w:val="21"/>
              </w:rPr>
              <w:t>3</w:t>
            </w:r>
          </w:p>
        </w:tc>
        <w:tc>
          <w:tcPr>
            <w:tcW w:w="5034" w:type="dxa"/>
            <w:vAlign w:val="center"/>
          </w:tcPr>
          <w:p w14:paraId="3CDDDCF5">
            <w:pPr>
              <w:pStyle w:val="18"/>
              <w:spacing w:line="276" w:lineRule="auto"/>
              <w:ind w:firstLine="0" w:firstLineChars="0"/>
              <w:rPr>
                <w:rFonts w:hAnsi="宋体"/>
                <w:szCs w:val="21"/>
              </w:rPr>
            </w:pPr>
            <w:r>
              <w:rPr>
                <w:rFonts w:hint="eastAsia" w:hAnsi="宋体"/>
                <w:szCs w:val="21"/>
              </w:rPr>
              <w:t>《</w:t>
            </w:r>
            <w:r>
              <w:rPr>
                <w:rFonts w:hint="eastAsia" w:hAnsi="宋体"/>
                <w:szCs w:val="21"/>
                <w:lang w:val="en-US" w:eastAsia="zh-CN"/>
              </w:rPr>
              <w:t>委托方身份证明</w:t>
            </w:r>
            <w:r>
              <w:rPr>
                <w:rFonts w:hint="eastAsia" w:hAnsi="宋体"/>
                <w:szCs w:val="21"/>
              </w:rPr>
              <w:t>》</w:t>
            </w:r>
          </w:p>
        </w:tc>
        <w:tc>
          <w:tcPr>
            <w:tcW w:w="2544" w:type="dxa"/>
            <w:vAlign w:val="center"/>
          </w:tcPr>
          <w:p w14:paraId="479B751A">
            <w:pPr>
              <w:pStyle w:val="18"/>
              <w:spacing w:line="276" w:lineRule="auto"/>
              <w:ind w:firstLine="0" w:firstLineChars="0"/>
              <w:jc w:val="center"/>
              <w:rPr>
                <w:rFonts w:hAnsi="宋体"/>
                <w:szCs w:val="21"/>
              </w:rPr>
            </w:pPr>
            <w:r>
              <w:rPr>
                <w:rFonts w:hint="eastAsia" w:hAnsi="宋体"/>
                <w:szCs w:val="21"/>
              </w:rPr>
              <w:t>由</w:t>
            </w:r>
            <w:r>
              <w:rPr>
                <w:rFonts w:hint="eastAsia" w:hAnsi="宋体"/>
                <w:szCs w:val="21"/>
                <w:lang w:val="en-US" w:eastAsia="zh-CN"/>
              </w:rPr>
              <w:t>委托方个人出具</w:t>
            </w:r>
          </w:p>
        </w:tc>
        <w:tc>
          <w:tcPr>
            <w:tcW w:w="1486" w:type="dxa"/>
            <w:vAlign w:val="center"/>
          </w:tcPr>
          <w:p w14:paraId="50E94515">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780F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3" w:type="dxa"/>
            <w:vAlign w:val="center"/>
          </w:tcPr>
          <w:p w14:paraId="40C591A7">
            <w:pPr>
              <w:pStyle w:val="18"/>
              <w:spacing w:line="276" w:lineRule="auto"/>
              <w:ind w:firstLine="210" w:firstLineChars="100"/>
              <w:rPr>
                <w:rFonts w:hAnsi="宋体"/>
                <w:szCs w:val="21"/>
              </w:rPr>
            </w:pPr>
            <w:r>
              <w:rPr>
                <w:rFonts w:hint="eastAsia" w:hAnsi="宋体"/>
                <w:szCs w:val="21"/>
              </w:rPr>
              <w:t>4</w:t>
            </w:r>
          </w:p>
        </w:tc>
        <w:tc>
          <w:tcPr>
            <w:tcW w:w="5034" w:type="dxa"/>
            <w:vAlign w:val="center"/>
          </w:tcPr>
          <w:p w14:paraId="39C1D563">
            <w:pPr>
              <w:pStyle w:val="18"/>
              <w:spacing w:line="276" w:lineRule="auto"/>
              <w:ind w:firstLine="0" w:firstLineChars="0"/>
              <w:rPr>
                <w:rFonts w:hAnsi="宋体"/>
                <w:szCs w:val="21"/>
              </w:rPr>
            </w:pPr>
            <w:r>
              <w:rPr>
                <w:rFonts w:hint="eastAsia" w:hAnsi="宋体"/>
                <w:szCs w:val="21"/>
              </w:rPr>
              <w:t>《村集体经济组织</w:t>
            </w:r>
            <w:r>
              <w:rPr>
                <w:rFonts w:hint="eastAsia" w:hAnsi="宋体"/>
                <w:szCs w:val="21"/>
                <w:lang w:val="en-US" w:eastAsia="zh-CN"/>
              </w:rPr>
              <w:t>登记证复印件</w:t>
            </w:r>
            <w:r>
              <w:rPr>
                <w:rFonts w:hint="eastAsia" w:hAnsi="宋体"/>
                <w:szCs w:val="21"/>
              </w:rPr>
              <w:t>》</w:t>
            </w:r>
          </w:p>
        </w:tc>
        <w:tc>
          <w:tcPr>
            <w:tcW w:w="2544" w:type="dxa"/>
            <w:vAlign w:val="center"/>
          </w:tcPr>
          <w:p w14:paraId="5B9FE22D">
            <w:pPr>
              <w:pStyle w:val="18"/>
              <w:spacing w:line="276" w:lineRule="auto"/>
              <w:ind w:firstLine="0" w:firstLineChars="0"/>
              <w:rPr>
                <w:rFonts w:hAnsi="宋体"/>
                <w:szCs w:val="21"/>
              </w:rPr>
            </w:pPr>
            <w:r>
              <w:rPr>
                <w:rFonts w:hint="eastAsia" w:hAnsi="宋体"/>
                <w:szCs w:val="21"/>
              </w:rPr>
              <w:t>由村集体经济组织出具</w:t>
            </w:r>
          </w:p>
        </w:tc>
        <w:tc>
          <w:tcPr>
            <w:tcW w:w="1486" w:type="dxa"/>
            <w:vAlign w:val="center"/>
          </w:tcPr>
          <w:p w14:paraId="2D10DEE2">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3CF0D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813" w:type="dxa"/>
            <w:vAlign w:val="center"/>
          </w:tcPr>
          <w:p w14:paraId="223EFCC7">
            <w:pPr>
              <w:pStyle w:val="18"/>
              <w:spacing w:line="276" w:lineRule="auto"/>
              <w:ind w:firstLine="210" w:firstLineChars="100"/>
              <w:rPr>
                <w:rFonts w:hAnsi="宋体"/>
                <w:szCs w:val="21"/>
              </w:rPr>
            </w:pPr>
            <w:r>
              <w:rPr>
                <w:rFonts w:hint="eastAsia" w:hAnsi="宋体"/>
                <w:szCs w:val="21"/>
              </w:rPr>
              <w:t>5</w:t>
            </w:r>
          </w:p>
        </w:tc>
        <w:tc>
          <w:tcPr>
            <w:tcW w:w="5034" w:type="dxa"/>
            <w:vAlign w:val="center"/>
          </w:tcPr>
          <w:p w14:paraId="346F7AA2">
            <w:pPr>
              <w:pStyle w:val="18"/>
              <w:spacing w:line="276" w:lineRule="auto"/>
              <w:ind w:firstLine="0" w:firstLineChars="0"/>
              <w:rPr>
                <w:rFonts w:hAnsi="宋体"/>
                <w:szCs w:val="21"/>
              </w:rPr>
            </w:pPr>
            <w:r>
              <w:rPr>
                <w:rFonts w:hint="eastAsia" w:hAnsi="宋体"/>
                <w:szCs w:val="21"/>
              </w:rPr>
              <w:t>《村集体经济组织法定代表人</w:t>
            </w:r>
            <w:r>
              <w:rPr>
                <w:rFonts w:hint="eastAsia" w:hAnsi="宋体"/>
                <w:szCs w:val="21"/>
                <w:lang w:val="en-US" w:eastAsia="zh-CN"/>
              </w:rPr>
              <w:t>身份证明</w:t>
            </w:r>
            <w:r>
              <w:rPr>
                <w:rFonts w:hint="eastAsia" w:hAnsi="宋体"/>
                <w:szCs w:val="21"/>
              </w:rPr>
              <w:t>》</w:t>
            </w:r>
          </w:p>
        </w:tc>
        <w:tc>
          <w:tcPr>
            <w:tcW w:w="2544" w:type="dxa"/>
            <w:vAlign w:val="center"/>
          </w:tcPr>
          <w:p w14:paraId="4A477076">
            <w:pPr>
              <w:pStyle w:val="18"/>
              <w:spacing w:line="276" w:lineRule="auto"/>
              <w:ind w:firstLine="0" w:firstLineChars="0"/>
              <w:rPr>
                <w:rFonts w:hAnsi="宋体"/>
                <w:szCs w:val="21"/>
              </w:rPr>
            </w:pPr>
            <w:r>
              <w:rPr>
                <w:rFonts w:hint="eastAsia" w:hAnsi="宋体"/>
                <w:szCs w:val="21"/>
              </w:rPr>
              <w:t>由村集体经济组织出具</w:t>
            </w:r>
          </w:p>
        </w:tc>
        <w:tc>
          <w:tcPr>
            <w:tcW w:w="1486" w:type="dxa"/>
            <w:vAlign w:val="center"/>
          </w:tcPr>
          <w:p w14:paraId="463A7E5C">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4643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813" w:type="dxa"/>
            <w:vAlign w:val="center"/>
          </w:tcPr>
          <w:p w14:paraId="6981EFB1">
            <w:pPr>
              <w:pStyle w:val="18"/>
              <w:spacing w:line="276" w:lineRule="auto"/>
              <w:ind w:firstLine="210" w:firstLineChars="100"/>
              <w:rPr>
                <w:rFonts w:hAnsi="宋体"/>
                <w:szCs w:val="21"/>
              </w:rPr>
            </w:pPr>
            <w:r>
              <w:rPr>
                <w:rFonts w:hint="eastAsia" w:hAnsi="宋体"/>
                <w:szCs w:val="21"/>
              </w:rPr>
              <w:t>6</w:t>
            </w:r>
          </w:p>
        </w:tc>
        <w:tc>
          <w:tcPr>
            <w:tcW w:w="5034" w:type="dxa"/>
            <w:vAlign w:val="center"/>
          </w:tcPr>
          <w:p w14:paraId="642716B6">
            <w:pPr>
              <w:pStyle w:val="18"/>
              <w:spacing w:line="276" w:lineRule="auto"/>
              <w:ind w:firstLine="0" w:firstLineChars="0"/>
              <w:rPr>
                <w:rFonts w:hAnsi="宋体"/>
                <w:szCs w:val="21"/>
              </w:rPr>
            </w:pPr>
            <w:r>
              <w:rPr>
                <w:rFonts w:hint="eastAsia" w:hAnsi="宋体"/>
                <w:szCs w:val="21"/>
              </w:rPr>
              <w:t>《农房</w:t>
            </w:r>
            <w:r>
              <w:rPr>
                <w:rFonts w:hint="eastAsia" w:hAnsi="宋体"/>
                <w:szCs w:val="21"/>
                <w:lang w:val="en-US" w:eastAsia="zh-CN"/>
              </w:rPr>
              <w:t>转出</w:t>
            </w:r>
            <w:r>
              <w:rPr>
                <w:rFonts w:hint="eastAsia" w:hAnsi="宋体"/>
                <w:szCs w:val="21"/>
              </w:rPr>
              <w:t>申请书</w:t>
            </w:r>
            <w:r>
              <w:rPr>
                <w:rFonts w:hint="eastAsia" w:hAnsi="宋体"/>
                <w:szCs w:val="21"/>
                <w:lang w:eastAsia="zh-CN"/>
              </w:rPr>
              <w:t>及</w:t>
            </w:r>
            <w:r>
              <w:rPr>
                <w:rFonts w:hint="eastAsia" w:hAnsi="宋体"/>
                <w:szCs w:val="21"/>
                <w:lang w:val="en-US" w:eastAsia="zh-CN"/>
              </w:rPr>
              <w:t>登记表</w:t>
            </w:r>
            <w:r>
              <w:rPr>
                <w:rFonts w:hint="eastAsia" w:hAnsi="宋体"/>
                <w:szCs w:val="21"/>
              </w:rPr>
              <w:t>》</w:t>
            </w:r>
          </w:p>
        </w:tc>
        <w:tc>
          <w:tcPr>
            <w:tcW w:w="2544" w:type="dxa"/>
            <w:vAlign w:val="center"/>
          </w:tcPr>
          <w:p w14:paraId="5FEDD6E3">
            <w:pPr>
              <w:pStyle w:val="18"/>
              <w:spacing w:line="276" w:lineRule="auto"/>
              <w:ind w:firstLine="0" w:firstLineChars="0"/>
              <w:rPr>
                <w:rFonts w:hint="default" w:hAnsi="宋体" w:eastAsia="宋体"/>
                <w:szCs w:val="21"/>
                <w:lang w:val="en-US" w:eastAsia="zh-CN"/>
              </w:rPr>
            </w:pPr>
            <w:r>
              <w:rPr>
                <w:rFonts w:hint="eastAsia" w:hAnsi="宋体"/>
                <w:szCs w:val="21"/>
              </w:rPr>
              <w:t>由村集体</w:t>
            </w:r>
            <w:r>
              <w:rPr>
                <w:rFonts w:hint="eastAsia" w:hAnsi="宋体"/>
                <w:szCs w:val="21"/>
                <w:lang w:val="en-US" w:eastAsia="zh-CN"/>
              </w:rPr>
              <w:t>经济组织出具</w:t>
            </w:r>
          </w:p>
        </w:tc>
        <w:tc>
          <w:tcPr>
            <w:tcW w:w="1486" w:type="dxa"/>
            <w:vAlign w:val="center"/>
          </w:tcPr>
          <w:p w14:paraId="2C2E4DDD">
            <w:pPr>
              <w:pStyle w:val="18"/>
              <w:spacing w:line="276" w:lineRule="auto"/>
              <w:ind w:firstLine="0" w:firstLineChars="0"/>
              <w:jc w:val="center"/>
              <w:rPr>
                <w:rFonts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r w14:paraId="028E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813" w:type="dxa"/>
            <w:vAlign w:val="center"/>
          </w:tcPr>
          <w:p w14:paraId="138B60A4">
            <w:pPr>
              <w:pStyle w:val="18"/>
              <w:spacing w:line="276" w:lineRule="auto"/>
              <w:ind w:left="0" w:leftChars="0" w:firstLine="0" w:firstLineChars="0"/>
              <w:jc w:val="center"/>
              <w:rPr>
                <w:rFonts w:hint="eastAsia" w:hAnsi="宋体"/>
                <w:szCs w:val="21"/>
              </w:rPr>
            </w:pPr>
            <w:r>
              <w:rPr>
                <w:rFonts w:hint="eastAsia" w:hAnsi="宋体"/>
                <w:szCs w:val="21"/>
                <w:lang w:val="en-US" w:eastAsia="zh-CN"/>
              </w:rPr>
              <w:t>7</w:t>
            </w:r>
          </w:p>
        </w:tc>
        <w:tc>
          <w:tcPr>
            <w:tcW w:w="5034" w:type="dxa"/>
            <w:vAlign w:val="center"/>
          </w:tcPr>
          <w:p w14:paraId="4E3CEC2B">
            <w:pPr>
              <w:pStyle w:val="18"/>
              <w:spacing w:line="276" w:lineRule="auto"/>
              <w:ind w:firstLine="0" w:firstLineChars="0"/>
              <w:jc w:val="left"/>
              <w:rPr>
                <w:rFonts w:hint="eastAsia" w:hAnsi="宋体"/>
                <w:szCs w:val="21"/>
              </w:rPr>
            </w:pPr>
            <w:r>
              <w:rPr>
                <w:rFonts w:hint="eastAsia" w:hAnsi="宋体"/>
                <w:szCs w:val="21"/>
                <w:lang w:eastAsia="zh-CN"/>
              </w:rPr>
              <w:t>《</w:t>
            </w:r>
            <w:r>
              <w:rPr>
                <w:rFonts w:hint="eastAsia" w:hAnsi="宋体"/>
                <w:szCs w:val="21"/>
                <w:lang w:val="en-US" w:eastAsia="zh-CN"/>
              </w:rPr>
              <w:t>房屋预流转公告</w:t>
            </w:r>
            <w:r>
              <w:rPr>
                <w:rFonts w:hint="eastAsia" w:hAnsi="宋体"/>
                <w:szCs w:val="21"/>
                <w:lang w:eastAsia="zh-CN"/>
              </w:rPr>
              <w:t>》</w:t>
            </w:r>
          </w:p>
        </w:tc>
        <w:tc>
          <w:tcPr>
            <w:tcW w:w="2544" w:type="dxa"/>
            <w:vAlign w:val="center"/>
          </w:tcPr>
          <w:p w14:paraId="066B1BF5">
            <w:pPr>
              <w:pStyle w:val="18"/>
              <w:spacing w:line="276" w:lineRule="auto"/>
              <w:ind w:firstLine="0" w:firstLineChars="0"/>
              <w:rPr>
                <w:rFonts w:hint="eastAsia" w:hAnsi="宋体"/>
                <w:szCs w:val="21"/>
              </w:rPr>
            </w:pPr>
            <w:r>
              <w:rPr>
                <w:rFonts w:hint="eastAsia" w:hAnsi="宋体"/>
                <w:szCs w:val="21"/>
              </w:rPr>
              <w:t>由村集体经济组织出具</w:t>
            </w:r>
          </w:p>
        </w:tc>
        <w:tc>
          <w:tcPr>
            <w:tcW w:w="1486" w:type="dxa"/>
            <w:vAlign w:val="center"/>
          </w:tcPr>
          <w:p w14:paraId="4D4A1E9F">
            <w:pPr>
              <w:pStyle w:val="18"/>
              <w:spacing w:line="276" w:lineRule="auto"/>
              <w:ind w:firstLine="0" w:firstLineChars="0"/>
              <w:jc w:val="center"/>
              <w:rPr>
                <w:rFonts w:hint="eastAsia" w:hAnsi="宋体"/>
                <w:szCs w:val="21"/>
              </w:rPr>
            </w:pPr>
            <w:r>
              <w:rPr>
                <w:rFonts w:hint="eastAsia" w:hAnsi="宋体"/>
                <w:szCs w:val="21"/>
              </w:rPr>
              <w:sym w:font="Wingdings 2" w:char="00A3"/>
            </w:r>
            <w:r>
              <w:rPr>
                <w:rFonts w:hint="eastAsia" w:hAnsi="宋体"/>
                <w:szCs w:val="21"/>
              </w:rPr>
              <w:t>是/</w:t>
            </w:r>
            <w:r>
              <w:rPr>
                <w:rFonts w:hint="eastAsia" w:hAnsi="宋体"/>
                <w:szCs w:val="21"/>
              </w:rPr>
              <w:sym w:font="Wingdings 2" w:char="00A3"/>
            </w:r>
            <w:r>
              <w:rPr>
                <w:rFonts w:hint="eastAsia" w:hAnsi="宋体"/>
                <w:szCs w:val="21"/>
              </w:rPr>
              <w:t>否</w:t>
            </w:r>
          </w:p>
        </w:tc>
      </w:tr>
    </w:tbl>
    <w:p w14:paraId="445C5C93">
      <w:pPr>
        <w:pStyle w:val="18"/>
        <w:spacing w:line="276" w:lineRule="auto"/>
        <w:ind w:firstLine="422"/>
        <w:rPr>
          <w:rFonts w:hAnsi="宋体"/>
          <w:b/>
          <w:szCs w:val="21"/>
        </w:rPr>
      </w:pPr>
    </w:p>
    <w:p w14:paraId="2E2E4466">
      <w:pPr>
        <w:pStyle w:val="18"/>
        <w:spacing w:line="276" w:lineRule="auto"/>
        <w:ind w:firstLine="422"/>
        <w:rPr>
          <w:rFonts w:hAnsi="宋体"/>
          <w:b/>
          <w:szCs w:val="21"/>
        </w:rPr>
      </w:pPr>
    </w:p>
    <w:p w14:paraId="2782AF50">
      <w:pPr>
        <w:jc w:val="center"/>
        <w:rPr>
          <w:rFonts w:hint="eastAsia"/>
          <w:b/>
          <w:bCs/>
          <w:sz w:val="44"/>
          <w:szCs w:val="44"/>
          <w:lang w:val="en-US" w:eastAsia="zh-CN"/>
        </w:rPr>
      </w:pPr>
      <w:r>
        <w:rPr>
          <w:rFonts w:hint="eastAsia"/>
          <w:b/>
          <w:bCs/>
          <w:sz w:val="44"/>
          <w:szCs w:val="44"/>
          <w:lang w:val="en-US" w:eastAsia="zh-CN"/>
        </w:rPr>
        <w:t xml:space="preserve"> </w:t>
      </w:r>
    </w:p>
    <w:p w14:paraId="38C5227A">
      <w:pPr>
        <w:jc w:val="center"/>
        <w:rPr>
          <w:rFonts w:hint="eastAsia"/>
          <w:b/>
          <w:bCs/>
          <w:sz w:val="44"/>
          <w:szCs w:val="44"/>
          <w:lang w:val="en-US" w:eastAsia="zh-CN"/>
        </w:rPr>
      </w:pPr>
    </w:p>
    <w:p w14:paraId="75A3D196">
      <w:pPr>
        <w:jc w:val="center"/>
        <w:rPr>
          <w:rFonts w:hint="eastAsia"/>
          <w:b/>
          <w:bCs/>
          <w:sz w:val="44"/>
          <w:szCs w:val="44"/>
          <w:lang w:val="en-US" w:eastAsia="zh-CN"/>
        </w:rPr>
      </w:pPr>
    </w:p>
    <w:p w14:paraId="5D16C34A">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lang w:eastAsia="zh-CN"/>
        </w:rPr>
        <w:t>袁州区</w:t>
      </w:r>
      <w:r>
        <w:rPr>
          <w:rFonts w:hint="eastAsia" w:asciiTheme="majorEastAsia" w:hAnsiTheme="majorEastAsia" w:eastAsiaTheme="majorEastAsia" w:cstheme="majorEastAsia"/>
          <w:b/>
          <w:bCs/>
          <w:sz w:val="24"/>
          <w:szCs w:val="24"/>
        </w:rPr>
        <w:t>农村闲置农房委托流转协议</w:t>
      </w:r>
      <w:r>
        <w:rPr>
          <w:rFonts w:hint="eastAsia" w:asciiTheme="majorEastAsia" w:hAnsiTheme="majorEastAsia" w:eastAsiaTheme="majorEastAsia" w:cstheme="majorEastAsia"/>
          <w:b/>
          <w:bCs/>
          <w:sz w:val="24"/>
          <w:szCs w:val="24"/>
          <w:lang w:eastAsia="zh-CN"/>
        </w:rPr>
        <w:t>（</w:t>
      </w:r>
      <w:r>
        <w:rPr>
          <w:rFonts w:hint="eastAsia" w:asciiTheme="majorEastAsia" w:hAnsiTheme="majorEastAsia" w:eastAsiaTheme="majorEastAsia" w:cstheme="majorEastAsia"/>
          <w:b/>
          <w:bCs/>
          <w:sz w:val="24"/>
          <w:szCs w:val="24"/>
          <w:lang w:val="en-US" w:eastAsia="zh-CN"/>
        </w:rPr>
        <w:t>试行</w:t>
      </w:r>
      <w:r>
        <w:rPr>
          <w:rFonts w:hint="eastAsia" w:asciiTheme="majorEastAsia" w:hAnsiTheme="majorEastAsia" w:eastAsiaTheme="majorEastAsia" w:cstheme="majorEastAsia"/>
          <w:b/>
          <w:bCs/>
          <w:sz w:val="24"/>
          <w:szCs w:val="24"/>
          <w:lang w:eastAsia="zh-CN"/>
        </w:rPr>
        <w:t>）</w:t>
      </w:r>
    </w:p>
    <w:p w14:paraId="72FEABBC">
      <w:pPr>
        <w:jc w:val="left"/>
        <w:rPr>
          <w:rFonts w:hint="eastAsia" w:asciiTheme="minorEastAsia" w:hAnsiTheme="minorEastAsia" w:eastAsiaTheme="minorEastAsia" w:cstheme="minorEastAsia"/>
          <w:bCs/>
          <w:color w:val="000000"/>
          <w:sz w:val="21"/>
          <w:szCs w:val="21"/>
        </w:rPr>
      </w:pPr>
    </w:p>
    <w:p w14:paraId="67486EBA">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委托人（甲方）:_______乡镇（街道）______村（社区）____</w:t>
      </w:r>
      <w:r>
        <w:rPr>
          <w:rFonts w:hint="eastAsia" w:asciiTheme="minorEastAsia" w:hAnsiTheme="minorEastAsia" w:eastAsiaTheme="minorEastAsia" w:cstheme="minorEastAsia"/>
          <w:bCs/>
          <w:color w:val="000000"/>
          <w:sz w:val="21"/>
          <w:szCs w:val="21"/>
          <w:lang w:val="en-US" w:eastAsia="zh-CN"/>
        </w:rPr>
        <w:t xml:space="preserve">  </w:t>
      </w:r>
      <w:r>
        <w:rPr>
          <w:rFonts w:hint="eastAsia" w:asciiTheme="minorEastAsia" w:hAnsiTheme="minorEastAsia" w:eastAsiaTheme="minorEastAsia" w:cstheme="minorEastAsia"/>
          <w:bCs/>
          <w:color w:val="000000"/>
          <w:sz w:val="21"/>
          <w:szCs w:val="21"/>
        </w:rPr>
        <w:t xml:space="preserve">   </w:t>
      </w:r>
    </w:p>
    <w:p w14:paraId="0F233682">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受托人（乙方）：___________________________________合作社</w:t>
      </w:r>
    </w:p>
    <w:p w14:paraId="191A9E4A">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根据《中华人民共和国</w:t>
      </w:r>
      <w:r>
        <w:rPr>
          <w:rFonts w:hint="eastAsia" w:asciiTheme="minorEastAsia" w:hAnsiTheme="minorEastAsia" w:eastAsiaTheme="minorEastAsia" w:cstheme="minorEastAsia"/>
          <w:bCs/>
          <w:color w:val="000000"/>
          <w:sz w:val="21"/>
          <w:szCs w:val="21"/>
          <w:lang w:val="en-US" w:eastAsia="zh-CN"/>
        </w:rPr>
        <w:t>民法典</w:t>
      </w:r>
      <w:r>
        <w:rPr>
          <w:rFonts w:hint="eastAsia" w:asciiTheme="minorEastAsia" w:hAnsiTheme="minorEastAsia" w:eastAsiaTheme="minorEastAsia" w:cstheme="minorEastAsia"/>
          <w:bCs/>
          <w:color w:val="000000"/>
          <w:sz w:val="21"/>
          <w:szCs w:val="21"/>
        </w:rPr>
        <w:t>》等法律、法规和国家有关政策的规定，甲乙双方本着平等、自愿、诚实信用的原则，经双方协商一致，就农村闲置农房委托流转事宜，订立此协议。</w:t>
      </w:r>
    </w:p>
    <w:p w14:paraId="0D14ACAE">
      <w:pPr>
        <w:numPr>
          <w:ilvl w:val="0"/>
          <w:numId w:val="1"/>
        </w:num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 xml:space="preserve"> 委托流转土地基本情况</w:t>
      </w:r>
    </w:p>
    <w:p w14:paraId="34C98B95">
      <w:pPr>
        <w:ind w:left="1"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甲方将位于</w:t>
      </w:r>
      <w:r>
        <w:rPr>
          <w:rFonts w:hint="eastAsia" w:asciiTheme="minorEastAsia" w:hAnsiTheme="minorEastAsia" w:cstheme="minorEastAsia"/>
          <w:bCs/>
          <w:color w:val="000000"/>
          <w:sz w:val="21"/>
          <w:szCs w:val="21"/>
          <w:lang w:eastAsia="zh-CN"/>
        </w:rPr>
        <w:t>袁州区</w:t>
      </w:r>
      <w:r>
        <w:rPr>
          <w:rFonts w:hint="eastAsia" w:asciiTheme="minorEastAsia" w:hAnsiTheme="minorEastAsia" w:eastAsiaTheme="minorEastAsia" w:cstheme="minorEastAsia"/>
          <w:bCs/>
          <w:color w:val="000000"/>
          <w:sz w:val="21"/>
          <w:szCs w:val="21"/>
          <w:u w:val="single"/>
        </w:rPr>
        <w:t xml:space="preserve">      </w:t>
      </w:r>
      <w:r>
        <w:rPr>
          <w:rFonts w:hint="eastAsia" w:asciiTheme="minorEastAsia" w:hAnsiTheme="minorEastAsia" w:eastAsiaTheme="minorEastAsia" w:cstheme="minorEastAsia"/>
          <w:bCs/>
          <w:color w:val="000000"/>
          <w:sz w:val="21"/>
          <w:szCs w:val="21"/>
        </w:rPr>
        <w:t>乡镇（街道）</w:t>
      </w:r>
      <w:r>
        <w:rPr>
          <w:rFonts w:hint="eastAsia" w:asciiTheme="minorEastAsia" w:hAnsiTheme="minorEastAsia" w:eastAsiaTheme="minorEastAsia" w:cstheme="minorEastAsia"/>
          <w:bCs/>
          <w:color w:val="000000"/>
          <w:sz w:val="21"/>
          <w:szCs w:val="21"/>
          <w:u w:val="single"/>
        </w:rPr>
        <w:t xml:space="preserve">       </w:t>
      </w:r>
      <w:r>
        <w:rPr>
          <w:rFonts w:hint="eastAsia" w:asciiTheme="minorEastAsia" w:hAnsiTheme="minorEastAsia" w:eastAsiaTheme="minorEastAsia" w:cstheme="minorEastAsia"/>
          <w:bCs/>
          <w:color w:val="000000"/>
          <w:sz w:val="21"/>
          <w:szCs w:val="21"/>
        </w:rPr>
        <w:t>村（社区）的闲置农房共计</w:t>
      </w:r>
      <w:r>
        <w:rPr>
          <w:rFonts w:hint="eastAsia" w:asciiTheme="minorEastAsia" w:hAnsiTheme="minorEastAsia" w:eastAsiaTheme="minorEastAsia" w:cstheme="minorEastAsia"/>
          <w:bCs/>
          <w:color w:val="000000"/>
          <w:sz w:val="21"/>
          <w:szCs w:val="21"/>
          <w:u w:val="single"/>
        </w:rPr>
        <w:t xml:space="preserve">     </w:t>
      </w:r>
      <w:r>
        <w:rPr>
          <w:rFonts w:hint="eastAsia" w:asciiTheme="minorEastAsia" w:hAnsiTheme="minorEastAsia" w:eastAsiaTheme="minorEastAsia" w:cstheme="minorEastAsia"/>
          <w:bCs/>
          <w:color w:val="000000"/>
          <w:sz w:val="21"/>
          <w:szCs w:val="21"/>
        </w:rPr>
        <w:t>亩</w:t>
      </w:r>
      <w:r>
        <w:rPr>
          <w:rFonts w:hint="eastAsia" w:asciiTheme="minorEastAsia" w:hAnsiTheme="minorEastAsia" w:eastAsiaTheme="minorEastAsia" w:cstheme="minorEastAsia"/>
          <w:bCs/>
          <w:color w:val="000000"/>
          <w:sz w:val="21"/>
          <w:szCs w:val="21"/>
          <w:lang w:val="en-US" w:eastAsia="zh-CN"/>
        </w:rPr>
        <w:t>/平方的使用权</w:t>
      </w:r>
      <w:r>
        <w:rPr>
          <w:rFonts w:hint="eastAsia" w:asciiTheme="minorEastAsia" w:hAnsiTheme="minorEastAsia" w:eastAsiaTheme="minorEastAsia" w:cstheme="minorEastAsia"/>
          <w:bCs/>
          <w:color w:val="000000"/>
          <w:sz w:val="21"/>
          <w:szCs w:val="21"/>
        </w:rPr>
        <w:t>委托给乙方进行流转</w:t>
      </w:r>
    </w:p>
    <w:p w14:paraId="5B7049B2">
      <w:p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第二条 委托流转期限</w:t>
      </w:r>
    </w:p>
    <w:p w14:paraId="1E84E88E">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流转期限自</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年</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月</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日起到</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年</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月</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日止。</w:t>
      </w:r>
    </w:p>
    <w:p w14:paraId="269D7C1B">
      <w:p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第三条 委托流转价格</w:t>
      </w:r>
    </w:p>
    <w:p w14:paraId="511DBA95">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委托流转标的</w:t>
      </w:r>
      <w:r>
        <w:rPr>
          <w:rFonts w:hint="eastAsia" w:asciiTheme="minorEastAsia" w:hAnsiTheme="minorEastAsia" w:eastAsiaTheme="minorEastAsia" w:cstheme="minorEastAsia"/>
          <w:bCs/>
          <w:color w:val="000000"/>
          <w:sz w:val="21"/>
          <w:szCs w:val="21"/>
          <w:highlight w:val="none"/>
        </w:rPr>
        <w:t>最低价格</w:t>
      </w:r>
      <w:r>
        <w:rPr>
          <w:rFonts w:hint="eastAsia" w:asciiTheme="minorEastAsia" w:hAnsiTheme="minorEastAsia" w:eastAsiaTheme="minorEastAsia" w:cstheme="minorEastAsia"/>
          <w:bCs/>
          <w:color w:val="000000"/>
          <w:sz w:val="21"/>
          <w:szCs w:val="21"/>
        </w:rPr>
        <w:t>为每年</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元，每</w:t>
      </w:r>
      <w:r>
        <w:rPr>
          <w:rFonts w:hint="eastAsia" w:asciiTheme="minorEastAsia" w:hAnsiTheme="minorEastAsia" w:eastAsiaTheme="minorEastAsia" w:cstheme="minorEastAsia"/>
          <w:bCs/>
          <w:color w:val="000000"/>
          <w:sz w:val="21"/>
          <w:szCs w:val="21"/>
          <w:u w:val="single"/>
        </w:rPr>
        <w:t>  </w:t>
      </w:r>
      <w:r>
        <w:rPr>
          <w:rFonts w:hint="eastAsia" w:asciiTheme="minorEastAsia" w:hAnsiTheme="minorEastAsia" w:eastAsiaTheme="minorEastAsia" w:cstheme="minorEastAsia"/>
          <w:bCs/>
          <w:color w:val="000000"/>
          <w:sz w:val="21"/>
          <w:szCs w:val="21"/>
        </w:rPr>
        <w:t>年递增</w:t>
      </w:r>
      <w:r>
        <w:rPr>
          <w:rFonts w:hint="eastAsia" w:asciiTheme="minorEastAsia" w:hAnsiTheme="minorEastAsia" w:eastAsiaTheme="minorEastAsia" w:cstheme="minorEastAsia"/>
          <w:bCs/>
          <w:color w:val="000000"/>
          <w:sz w:val="21"/>
          <w:szCs w:val="21"/>
          <w:u w:val="single"/>
        </w:rPr>
        <w:t xml:space="preserve">  </w:t>
      </w:r>
      <w:r>
        <w:rPr>
          <w:rFonts w:hint="eastAsia" w:asciiTheme="minorEastAsia" w:hAnsiTheme="minorEastAsia" w:eastAsiaTheme="minorEastAsia" w:cstheme="minorEastAsia"/>
          <w:bCs/>
          <w:color w:val="000000"/>
          <w:sz w:val="21"/>
          <w:szCs w:val="21"/>
        </w:rPr>
        <w:t>%。</w:t>
      </w:r>
    </w:p>
    <w:p w14:paraId="3165B321">
      <w:pPr>
        <w:numPr>
          <w:ilvl w:val="0"/>
          <w:numId w:val="2"/>
        </w:num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甲方权利和义务</w:t>
      </w:r>
    </w:p>
    <w:p w14:paraId="64315FE9">
      <w:pPr>
        <w:pStyle w:val="19"/>
        <w:numPr>
          <w:ilvl w:val="0"/>
          <w:numId w:val="3"/>
        </w:numPr>
        <w:ind w:left="0" w:firstLine="720" w:firstLineChars="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甲方允许乙方将其</w:t>
      </w:r>
      <w:r>
        <w:rPr>
          <w:rFonts w:hint="eastAsia" w:asciiTheme="minorEastAsia" w:hAnsiTheme="minorEastAsia" w:eastAsiaTheme="minorEastAsia" w:cstheme="minorEastAsia"/>
          <w:bCs/>
          <w:color w:val="000000"/>
          <w:sz w:val="21"/>
          <w:szCs w:val="21"/>
          <w:lang w:val="en-US" w:eastAsia="zh-CN"/>
        </w:rPr>
        <w:t>使用权</w:t>
      </w:r>
      <w:r>
        <w:rPr>
          <w:rFonts w:hint="eastAsia" w:asciiTheme="minorEastAsia" w:hAnsiTheme="minorEastAsia" w:eastAsiaTheme="minorEastAsia" w:cstheme="minorEastAsia"/>
          <w:bCs/>
          <w:color w:val="000000"/>
          <w:sz w:val="21"/>
          <w:szCs w:val="21"/>
        </w:rPr>
        <w:t>通过</w:t>
      </w:r>
      <w:r>
        <w:rPr>
          <w:rFonts w:hint="eastAsia" w:asciiTheme="minorEastAsia" w:hAnsiTheme="minorEastAsia" w:cstheme="minorEastAsia"/>
          <w:bCs/>
          <w:color w:val="000000"/>
          <w:sz w:val="21"/>
          <w:szCs w:val="21"/>
          <w:lang w:eastAsia="zh-CN"/>
        </w:rPr>
        <w:t>袁州区</w:t>
      </w:r>
      <w:r>
        <w:rPr>
          <w:rFonts w:hint="eastAsia" w:asciiTheme="minorEastAsia" w:hAnsiTheme="minorEastAsia" w:eastAsiaTheme="minorEastAsia" w:cstheme="minorEastAsia"/>
          <w:bCs/>
          <w:color w:val="000000"/>
          <w:sz w:val="21"/>
          <w:szCs w:val="21"/>
        </w:rPr>
        <w:t>农村产权交易中心进行网上公开竞价流转（流转方式不限），乙方有权代为签署流转协议，并代为收取流转费用。</w:t>
      </w:r>
    </w:p>
    <w:p w14:paraId="06E38A0C">
      <w:pPr>
        <w:pStyle w:val="19"/>
        <w:numPr>
          <w:ilvl w:val="0"/>
          <w:numId w:val="3"/>
        </w:numPr>
        <w:ind w:left="0" w:firstLine="720" w:firstLineChars="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甲方应保证委托的</w:t>
      </w:r>
      <w:r>
        <w:rPr>
          <w:rFonts w:hint="eastAsia" w:asciiTheme="minorEastAsia" w:hAnsiTheme="minorEastAsia" w:eastAsiaTheme="minorEastAsia" w:cstheme="minorEastAsia"/>
          <w:bCs/>
          <w:color w:val="000000"/>
          <w:sz w:val="21"/>
          <w:szCs w:val="21"/>
          <w:lang w:val="en-US" w:eastAsia="zh-CN"/>
        </w:rPr>
        <w:t>农房</w:t>
      </w:r>
      <w:r>
        <w:rPr>
          <w:rFonts w:hint="eastAsia" w:asciiTheme="minorEastAsia" w:hAnsiTheme="minorEastAsia" w:eastAsiaTheme="minorEastAsia" w:cstheme="minorEastAsia"/>
          <w:bCs/>
          <w:color w:val="000000"/>
          <w:sz w:val="21"/>
          <w:szCs w:val="21"/>
        </w:rPr>
        <w:t>权属清晰，对所填写的内容及提交的所有材料（包括原件、复印件）的真实性、合法性、有效性、完整性承担责任。</w:t>
      </w:r>
    </w:p>
    <w:p w14:paraId="409A88CC">
      <w:pPr>
        <w:pStyle w:val="19"/>
        <w:numPr>
          <w:ilvl w:val="0"/>
          <w:numId w:val="3"/>
        </w:numPr>
        <w:ind w:left="0" w:firstLine="720" w:firstLineChars="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甲方在其</w:t>
      </w:r>
      <w:r>
        <w:rPr>
          <w:rFonts w:hint="eastAsia" w:asciiTheme="minorEastAsia" w:hAnsiTheme="minorEastAsia" w:eastAsiaTheme="minorEastAsia" w:cstheme="minorEastAsia"/>
          <w:bCs/>
          <w:color w:val="000000"/>
          <w:sz w:val="21"/>
          <w:szCs w:val="21"/>
          <w:lang w:val="en-US" w:eastAsia="zh-CN"/>
        </w:rPr>
        <w:t>农房使用权</w:t>
      </w:r>
      <w:r>
        <w:rPr>
          <w:rFonts w:hint="eastAsia" w:asciiTheme="minorEastAsia" w:hAnsiTheme="minorEastAsia" w:eastAsiaTheme="minorEastAsia" w:cstheme="minorEastAsia"/>
          <w:bCs/>
          <w:color w:val="000000"/>
          <w:sz w:val="21"/>
          <w:szCs w:val="21"/>
        </w:rPr>
        <w:t xml:space="preserve">委托期间，除不可抗力、国家法律法规及政策调整外，不得撤销委托，不得通过其他渠道进行交易。 </w:t>
      </w:r>
    </w:p>
    <w:p w14:paraId="6D2C0434">
      <w:p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第五条 乙方的权利和义务</w:t>
      </w:r>
    </w:p>
    <w:p w14:paraId="58D9D0A6">
      <w:pPr>
        <w:pStyle w:val="5"/>
        <w:spacing w:line="312" w:lineRule="atLeast"/>
        <w:ind w:firstLine="420" w:firstLineChars="200"/>
        <w:rPr>
          <w:rFonts w:hint="eastAsia" w:asciiTheme="minorEastAsia" w:hAnsiTheme="minorEastAsia" w:eastAsiaTheme="minorEastAsia" w:cstheme="minorEastAsia"/>
          <w:bCs/>
          <w:kern w:val="2"/>
          <w:sz w:val="21"/>
          <w:szCs w:val="21"/>
          <w:lang w:val="en-US" w:eastAsia="zh-CN"/>
        </w:rPr>
      </w:pPr>
      <w:r>
        <w:rPr>
          <w:rFonts w:hint="eastAsia" w:asciiTheme="minorEastAsia" w:hAnsiTheme="minorEastAsia" w:eastAsiaTheme="minorEastAsia" w:cstheme="minorEastAsia"/>
          <w:bCs/>
          <w:kern w:val="2"/>
          <w:sz w:val="21"/>
          <w:szCs w:val="21"/>
        </w:rPr>
        <w:t>1、 乙方应</w:t>
      </w:r>
      <w:r>
        <w:rPr>
          <w:rFonts w:hint="eastAsia" w:asciiTheme="minorEastAsia" w:hAnsiTheme="minorEastAsia" w:eastAsiaTheme="minorEastAsia" w:cstheme="minorEastAsia"/>
          <w:bCs/>
          <w:sz w:val="21"/>
          <w:szCs w:val="21"/>
        </w:rPr>
        <w:t>监督</w:t>
      </w:r>
      <w:r>
        <w:rPr>
          <w:rFonts w:hint="eastAsia" w:asciiTheme="minorEastAsia" w:hAnsiTheme="minorEastAsia" w:eastAsiaTheme="minorEastAsia" w:cstheme="minorEastAsia"/>
          <w:bCs/>
          <w:sz w:val="21"/>
          <w:szCs w:val="21"/>
          <w:lang w:val="en-US" w:eastAsia="zh-CN"/>
        </w:rPr>
        <w:t>房屋使用权受让方</w:t>
      </w:r>
      <w:r>
        <w:rPr>
          <w:rFonts w:hint="eastAsia" w:asciiTheme="minorEastAsia" w:hAnsiTheme="minorEastAsia" w:eastAsiaTheme="minorEastAsia" w:cstheme="minorEastAsia"/>
          <w:bCs/>
          <w:sz w:val="21"/>
          <w:szCs w:val="21"/>
        </w:rPr>
        <w:t>履行流转合同约定，</w:t>
      </w:r>
      <w:r>
        <w:rPr>
          <w:rFonts w:hint="eastAsia" w:asciiTheme="minorEastAsia" w:hAnsiTheme="minorEastAsia" w:eastAsiaTheme="minorEastAsia" w:cstheme="minorEastAsia"/>
          <w:bCs/>
          <w:kern w:val="2"/>
          <w:sz w:val="21"/>
          <w:szCs w:val="21"/>
        </w:rPr>
        <w:t>依法保护</w:t>
      </w:r>
      <w:r>
        <w:rPr>
          <w:rFonts w:hint="eastAsia" w:asciiTheme="minorEastAsia" w:hAnsiTheme="minorEastAsia" w:eastAsiaTheme="minorEastAsia" w:cstheme="minorEastAsia"/>
          <w:bCs/>
          <w:kern w:val="2"/>
          <w:sz w:val="21"/>
          <w:szCs w:val="21"/>
          <w:lang w:val="en-US" w:eastAsia="zh-CN"/>
        </w:rPr>
        <w:t>房屋及其相关设施。</w:t>
      </w:r>
    </w:p>
    <w:p w14:paraId="490BCED8">
      <w:pPr>
        <w:pStyle w:val="5"/>
        <w:spacing w:line="312" w:lineRule="atLeast"/>
        <w:ind w:firstLine="420" w:firstLineChars="200"/>
        <w:rPr>
          <w:rFonts w:hint="eastAsia" w:asciiTheme="minorEastAsia" w:hAnsiTheme="minorEastAsia" w:eastAsiaTheme="minorEastAsia" w:cstheme="minorEastAsia"/>
          <w:bCs/>
          <w:kern w:val="2"/>
          <w:sz w:val="21"/>
          <w:szCs w:val="21"/>
          <w:lang w:val="en-US" w:eastAsia="zh-CN"/>
        </w:rPr>
      </w:pPr>
      <w:r>
        <w:rPr>
          <w:rFonts w:hint="eastAsia" w:asciiTheme="minorEastAsia" w:hAnsiTheme="minorEastAsia" w:eastAsiaTheme="minorEastAsia" w:cstheme="minorEastAsia"/>
          <w:bCs/>
          <w:kern w:val="2"/>
          <w:sz w:val="21"/>
          <w:szCs w:val="21"/>
        </w:rPr>
        <w:t xml:space="preserve">2、 </w:t>
      </w:r>
      <w:r>
        <w:rPr>
          <w:rFonts w:hint="eastAsia" w:asciiTheme="minorEastAsia" w:hAnsiTheme="minorEastAsia" w:eastAsiaTheme="minorEastAsia" w:cstheme="minorEastAsia"/>
          <w:bCs/>
          <w:kern w:val="2"/>
          <w:sz w:val="21"/>
          <w:szCs w:val="21"/>
          <w:lang w:val="en-US" w:eastAsia="zh-CN"/>
        </w:rPr>
        <w:t>房屋使用权流转</w:t>
      </w:r>
      <w:r>
        <w:rPr>
          <w:rFonts w:hint="eastAsia" w:asciiTheme="minorEastAsia" w:hAnsiTheme="minorEastAsia" w:eastAsiaTheme="minorEastAsia" w:cstheme="minorEastAsia"/>
          <w:bCs/>
          <w:kern w:val="2"/>
          <w:sz w:val="21"/>
          <w:szCs w:val="21"/>
        </w:rPr>
        <w:t>后，乙方应根据流转协议及时向甲方支付流转费用，如</w:t>
      </w:r>
      <w:r>
        <w:rPr>
          <w:rFonts w:hint="eastAsia" w:asciiTheme="minorEastAsia" w:hAnsiTheme="minorEastAsia" w:eastAsiaTheme="minorEastAsia" w:cstheme="minorEastAsia"/>
          <w:bCs/>
          <w:kern w:val="2"/>
          <w:sz w:val="21"/>
          <w:szCs w:val="21"/>
          <w:lang w:val="en-US" w:eastAsia="zh-CN"/>
        </w:rPr>
        <w:t>房屋使用权在规定时间内</w:t>
      </w:r>
      <w:r>
        <w:rPr>
          <w:rFonts w:hint="eastAsia" w:asciiTheme="minorEastAsia" w:hAnsiTheme="minorEastAsia" w:eastAsiaTheme="minorEastAsia" w:cstheme="minorEastAsia"/>
          <w:bCs/>
          <w:kern w:val="2"/>
          <w:sz w:val="21"/>
          <w:szCs w:val="21"/>
        </w:rPr>
        <w:t>未能及时流转，</w:t>
      </w:r>
      <w:r>
        <w:rPr>
          <w:rFonts w:hint="eastAsia" w:asciiTheme="minorEastAsia" w:hAnsiTheme="minorEastAsia" w:eastAsiaTheme="minorEastAsia" w:cstheme="minorEastAsia"/>
          <w:bCs/>
          <w:kern w:val="2"/>
          <w:sz w:val="21"/>
          <w:szCs w:val="21"/>
          <w:lang w:val="en-US" w:eastAsia="zh-CN"/>
        </w:rPr>
        <w:t>甲方可撤销委托或延长委托时间直到找到承租方</w:t>
      </w:r>
    </w:p>
    <w:p w14:paraId="7A472466">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3、乙方应按本协议授权范围行使相关权利。</w:t>
      </w:r>
    </w:p>
    <w:p w14:paraId="6CA37F51">
      <w:p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第六条 违约责任</w:t>
      </w:r>
    </w:p>
    <w:p w14:paraId="4B38708D">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1、 因一方当事人解除或变更协议使另一方遭受损失的，除法律相关规定可免除责任外，应向守约方支付相关违约金。</w:t>
      </w:r>
    </w:p>
    <w:p w14:paraId="6065A1F8">
      <w:pPr>
        <w:ind w:firstLine="420" w:firstLineChars="200"/>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2、 甲方违反上述承诺或有违规违法行为，给交易相关方造成一切损失，甲方应承担相应的法律责任及经济赔偿责任。</w:t>
      </w:r>
    </w:p>
    <w:p w14:paraId="6D3574AD">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3、 乙方不按协议约定使用</w:t>
      </w:r>
      <w:r>
        <w:rPr>
          <w:rFonts w:hint="eastAsia" w:asciiTheme="minorEastAsia" w:hAnsiTheme="minorEastAsia" w:eastAsiaTheme="minorEastAsia" w:cstheme="minorEastAsia"/>
          <w:bCs/>
          <w:color w:val="000000"/>
          <w:sz w:val="21"/>
          <w:szCs w:val="21"/>
          <w:lang w:val="en-US" w:eastAsia="zh-CN"/>
        </w:rPr>
        <w:t>房屋</w:t>
      </w:r>
      <w:r>
        <w:rPr>
          <w:rFonts w:hint="eastAsia" w:asciiTheme="minorEastAsia" w:hAnsiTheme="minorEastAsia" w:eastAsiaTheme="minorEastAsia" w:cstheme="minorEastAsia"/>
          <w:bCs/>
          <w:color w:val="000000"/>
          <w:sz w:val="21"/>
          <w:szCs w:val="21"/>
        </w:rPr>
        <w:t>、破坏</w:t>
      </w:r>
      <w:r>
        <w:rPr>
          <w:rFonts w:hint="eastAsia" w:asciiTheme="minorEastAsia" w:hAnsiTheme="minorEastAsia" w:eastAsiaTheme="minorEastAsia" w:cstheme="minorEastAsia"/>
          <w:bCs/>
          <w:color w:val="000000"/>
          <w:sz w:val="21"/>
          <w:szCs w:val="21"/>
          <w:lang w:val="en-US" w:eastAsia="zh-CN"/>
        </w:rPr>
        <w:t>房屋及设备</w:t>
      </w:r>
      <w:r>
        <w:rPr>
          <w:rFonts w:hint="eastAsia" w:asciiTheme="minorEastAsia" w:hAnsiTheme="minorEastAsia" w:eastAsiaTheme="minorEastAsia" w:cstheme="minorEastAsia"/>
          <w:bCs/>
          <w:color w:val="000000"/>
          <w:sz w:val="21"/>
          <w:szCs w:val="21"/>
        </w:rPr>
        <w:t>或给</w:t>
      </w:r>
      <w:r>
        <w:rPr>
          <w:rFonts w:hint="eastAsia" w:asciiTheme="minorEastAsia" w:hAnsiTheme="minorEastAsia" w:eastAsiaTheme="minorEastAsia" w:cstheme="minorEastAsia"/>
          <w:bCs/>
          <w:color w:val="000000"/>
          <w:sz w:val="21"/>
          <w:szCs w:val="21"/>
          <w:lang w:val="en-US" w:eastAsia="zh-CN"/>
        </w:rPr>
        <w:t>房屋</w:t>
      </w:r>
      <w:r>
        <w:rPr>
          <w:rFonts w:hint="eastAsia" w:asciiTheme="minorEastAsia" w:hAnsiTheme="minorEastAsia" w:eastAsiaTheme="minorEastAsia" w:cstheme="minorEastAsia"/>
          <w:bCs/>
          <w:color w:val="000000"/>
          <w:sz w:val="21"/>
          <w:szCs w:val="21"/>
        </w:rPr>
        <w:t>造成永久性损害的，甲方有权解除合同，乙方应当赔偿对甲方造成的损失。</w:t>
      </w:r>
    </w:p>
    <w:p w14:paraId="1E551B7F">
      <w:pPr>
        <w:jc w:val="left"/>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第七条 纠纷解决方式</w:t>
      </w:r>
    </w:p>
    <w:p w14:paraId="28207B37">
      <w:pPr>
        <w:ind w:firstLine="420" w:firstLineChars="2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甲乙双方发生纠纷，可以自行和解，也可以请求村民委员会、乡镇（街道</w:t>
      </w:r>
      <w:r>
        <w:rPr>
          <w:rFonts w:hint="eastAsia" w:asciiTheme="minorEastAsia" w:hAnsiTheme="minorEastAsia" w:eastAsiaTheme="minorEastAsia" w:cstheme="minorEastAsia"/>
          <w:bCs/>
          <w:color w:val="000000"/>
          <w:sz w:val="21"/>
          <w:szCs w:val="21"/>
          <w:lang w:eastAsia="zh-CN"/>
        </w:rPr>
        <w:t>、</w:t>
      </w:r>
      <w:r>
        <w:rPr>
          <w:rFonts w:hint="eastAsia" w:asciiTheme="minorEastAsia" w:hAnsiTheme="minorEastAsia" w:eastAsiaTheme="minorEastAsia" w:cstheme="minorEastAsia"/>
          <w:bCs/>
          <w:color w:val="000000"/>
          <w:sz w:val="21"/>
          <w:szCs w:val="21"/>
          <w:lang w:val="en-US" w:eastAsia="zh-CN"/>
        </w:rPr>
        <w:t>场</w:t>
      </w:r>
      <w:r>
        <w:rPr>
          <w:rFonts w:hint="eastAsia" w:asciiTheme="minorEastAsia" w:hAnsiTheme="minorEastAsia" w:eastAsiaTheme="minorEastAsia" w:cstheme="minorEastAsia"/>
          <w:bCs/>
          <w:color w:val="000000"/>
          <w:sz w:val="21"/>
          <w:szCs w:val="21"/>
        </w:rPr>
        <w:t>）人民政府等调解。当事人和解、调解不成或者不愿和解、调解的，可向市人民法院起诉。</w:t>
      </w:r>
    </w:p>
    <w:p w14:paraId="079E65C1">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 </w:t>
      </w:r>
    </w:p>
    <w:p w14:paraId="4662D467">
      <w:pPr>
        <w:pStyle w:val="2"/>
        <w:rPr>
          <w:rFonts w:hint="eastAsia"/>
        </w:rPr>
      </w:pPr>
    </w:p>
    <w:p w14:paraId="22DB1EC1">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甲方（签字按手印）：</w:t>
      </w:r>
    </w:p>
    <w:p w14:paraId="0313DDE8">
      <w:pPr>
        <w:pStyle w:val="2"/>
        <w:rPr>
          <w:rFonts w:hint="eastAsia"/>
        </w:rPr>
      </w:pPr>
    </w:p>
    <w:p w14:paraId="667B6A4B">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 xml:space="preserve">乙方（盖章）： </w:t>
      </w:r>
    </w:p>
    <w:p w14:paraId="50987B71">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法人代表签字：</w:t>
      </w:r>
    </w:p>
    <w:p w14:paraId="1E470513">
      <w:pPr>
        <w:pStyle w:val="2"/>
        <w:rPr>
          <w:rFonts w:hint="eastAsia"/>
        </w:rPr>
      </w:pPr>
    </w:p>
    <w:p w14:paraId="1613D3B6">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 xml:space="preserve">   联系方式 ：             </w:t>
      </w:r>
    </w:p>
    <w:p w14:paraId="2AB47EC0">
      <w:pPr>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 xml:space="preserve">           </w:t>
      </w:r>
      <w:r>
        <w:rPr>
          <w:rFonts w:hint="eastAsia" w:asciiTheme="minorEastAsia" w:hAnsiTheme="minorEastAsia" w:cstheme="minorEastAsia"/>
          <w:bCs/>
          <w:color w:val="000000"/>
          <w:sz w:val="21"/>
          <w:szCs w:val="21"/>
          <w:lang w:val="en-US" w:eastAsia="zh-CN"/>
        </w:rPr>
        <w:t xml:space="preserve">     </w:t>
      </w:r>
      <w:r>
        <w:rPr>
          <w:rFonts w:hint="eastAsia" w:asciiTheme="minorEastAsia" w:hAnsiTheme="minorEastAsia" w:eastAsiaTheme="minorEastAsia" w:cstheme="minorEastAsia"/>
          <w:bCs/>
          <w:color w:val="000000"/>
          <w:sz w:val="21"/>
          <w:szCs w:val="21"/>
        </w:rPr>
        <w:t xml:space="preserve">   年    月    日</w:t>
      </w:r>
    </w:p>
    <w:p w14:paraId="374DE369">
      <w:pPr>
        <w:ind w:firstLine="1470" w:firstLineChars="700"/>
        <w:jc w:val="left"/>
        <w:rPr>
          <w:rFonts w:hint="eastAsia" w:asciiTheme="minorEastAsia" w:hAnsiTheme="minorEastAsia" w:eastAsiaTheme="minorEastAsia" w:cstheme="minorEastAsia"/>
          <w:bCs/>
          <w:color w:val="000000"/>
          <w:sz w:val="21"/>
          <w:szCs w:val="21"/>
        </w:rPr>
      </w:pPr>
    </w:p>
    <w:p w14:paraId="466B987E">
      <w:pPr>
        <w:ind w:firstLine="1470" w:firstLineChars="700"/>
        <w:jc w:val="left"/>
        <w:rPr>
          <w:rFonts w:hint="eastAsia" w:asciiTheme="minorEastAsia" w:hAnsiTheme="minorEastAsia" w:eastAsiaTheme="minorEastAsia" w:cstheme="minorEastAsia"/>
          <w:bCs/>
          <w:color w:val="000000"/>
          <w:sz w:val="21"/>
          <w:szCs w:val="21"/>
        </w:rPr>
      </w:pPr>
    </w:p>
    <w:p w14:paraId="428EDC0E">
      <w:pPr>
        <w:ind w:firstLine="4200" w:firstLineChars="200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乡镇（街道）鉴证（盖章）</w:t>
      </w:r>
    </w:p>
    <w:p w14:paraId="771271E3">
      <w:pPr>
        <w:ind w:firstLine="5355" w:firstLineChars="2550"/>
        <w:jc w:val="left"/>
        <w:rPr>
          <w:rFonts w:hint="eastAsia" w:asciiTheme="minorEastAsia" w:hAnsiTheme="minorEastAsia" w:eastAsiaTheme="minorEastAsia" w:cstheme="minorEastAsia"/>
          <w:bCs/>
          <w:color w:val="000000"/>
          <w:sz w:val="21"/>
          <w:szCs w:val="21"/>
        </w:rPr>
      </w:pPr>
    </w:p>
    <w:p w14:paraId="52CCB48B">
      <w:pPr>
        <w:ind w:firstLine="5355" w:firstLineChars="2550"/>
        <w:jc w:val="left"/>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年    月   日</w:t>
      </w:r>
    </w:p>
    <w:p w14:paraId="4CA26D5D">
      <w:pPr>
        <w:tabs>
          <w:tab w:val="left" w:pos="922"/>
          <w:tab w:val="center" w:pos="4382"/>
        </w:tabs>
        <w:jc w:val="center"/>
        <w:rPr>
          <w:rFonts w:hint="eastAsia" w:asciiTheme="minorEastAsia" w:hAnsiTheme="minorEastAsia" w:eastAsiaTheme="minorEastAsia" w:cstheme="minorEastAsia"/>
          <w:b/>
          <w:color w:val="000000"/>
          <w:sz w:val="21"/>
          <w:szCs w:val="21"/>
        </w:rPr>
      </w:pPr>
    </w:p>
    <w:p w14:paraId="7DD89A61">
      <w:pPr>
        <w:jc w:val="center"/>
        <w:rPr>
          <w:rFonts w:hint="eastAsia" w:ascii="宋体" w:hAnsi="宋体"/>
          <w:b/>
          <w:sz w:val="44"/>
          <w:szCs w:val="44"/>
          <w:lang w:val="en-US" w:eastAsia="zh-CN"/>
        </w:rPr>
      </w:pPr>
    </w:p>
    <w:p w14:paraId="540DFD10">
      <w:pPr>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袁州区</w:t>
      </w:r>
      <w:r>
        <w:rPr>
          <w:rFonts w:hint="eastAsia" w:asciiTheme="majorEastAsia" w:hAnsiTheme="majorEastAsia" w:eastAsiaTheme="majorEastAsia" w:cstheme="majorEastAsia"/>
          <w:b/>
          <w:sz w:val="24"/>
          <w:szCs w:val="24"/>
        </w:rPr>
        <w:t>农村闲置农房流转权属证明</w:t>
      </w:r>
    </w:p>
    <w:p w14:paraId="7EBCD8C8">
      <w:pPr>
        <w:jc w:val="center"/>
        <w:rPr>
          <w:rFonts w:hint="eastAsia" w:ascii="宋体" w:hAnsi="宋体"/>
          <w:b/>
          <w:sz w:val="21"/>
          <w:szCs w:val="21"/>
          <w:lang w:eastAsia="zh-CN"/>
        </w:rPr>
      </w:pPr>
      <w:r>
        <w:rPr>
          <w:rFonts w:hint="eastAsia" w:ascii="宋体" w:hAnsi="宋体"/>
          <w:b/>
          <w:sz w:val="21"/>
          <w:szCs w:val="21"/>
          <w:lang w:eastAsia="zh-CN"/>
        </w:rPr>
        <w:t>（</w:t>
      </w:r>
      <w:r>
        <w:rPr>
          <w:rFonts w:hint="eastAsia" w:ascii="宋体" w:hAnsi="宋体"/>
          <w:b/>
          <w:sz w:val="21"/>
          <w:szCs w:val="21"/>
          <w:lang w:val="en-US" w:eastAsia="zh-CN"/>
        </w:rPr>
        <w:t>如有不动产权证可证明房屋权属则不需要出具此证明</w:t>
      </w:r>
      <w:r>
        <w:rPr>
          <w:rFonts w:hint="eastAsia" w:ascii="宋体" w:hAnsi="宋体"/>
          <w:b/>
          <w:sz w:val="21"/>
          <w:szCs w:val="21"/>
          <w:lang w:eastAsia="zh-CN"/>
        </w:rPr>
        <w:t>）</w:t>
      </w:r>
    </w:p>
    <w:p w14:paraId="76D5F677">
      <w:pPr>
        <w:pStyle w:val="2"/>
        <w:rPr>
          <w:rFonts w:hint="eastAsia"/>
          <w:lang w:eastAsia="zh-CN"/>
        </w:rPr>
      </w:pPr>
    </w:p>
    <w:p w14:paraId="57258EBE">
      <w:pPr>
        <w:ind w:firstLine="555"/>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现委托流转的</w:t>
      </w:r>
      <w:r>
        <w:rPr>
          <w:rFonts w:hint="eastAsia" w:asciiTheme="minorEastAsia" w:hAnsiTheme="minorEastAsia" w:eastAsiaTheme="minorEastAsia" w:cstheme="minorEastAsia"/>
          <w:sz w:val="24"/>
          <w:szCs w:val="24"/>
          <w:lang w:val="en-US" w:eastAsia="zh-CN"/>
        </w:rPr>
        <w:t>闲置农房使用权</w:t>
      </w:r>
      <w:r>
        <w:rPr>
          <w:rFonts w:hint="eastAsia" w:asciiTheme="minorEastAsia" w:hAnsiTheme="minorEastAsia" w:eastAsiaTheme="minorEastAsia" w:cstheme="minorEastAsia"/>
          <w:sz w:val="24"/>
          <w:szCs w:val="24"/>
        </w:rPr>
        <w:t>：共</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亩</w:t>
      </w:r>
      <w:r>
        <w:rPr>
          <w:rFonts w:hint="eastAsia" w:asciiTheme="minorEastAsia" w:hAnsiTheme="minorEastAsia" w:eastAsiaTheme="minorEastAsia" w:cstheme="minorEastAsia"/>
          <w:sz w:val="24"/>
          <w:szCs w:val="24"/>
          <w:lang w:val="en-US" w:eastAsia="zh-CN"/>
        </w:rPr>
        <w:t>/平</w:t>
      </w:r>
      <w:r>
        <w:rPr>
          <w:rFonts w:hint="eastAsia" w:asciiTheme="minorEastAsia" w:hAnsiTheme="minorEastAsia" w:eastAsiaTheme="minorEastAsia" w:cstheme="minorEastAsia"/>
          <w:sz w:val="24"/>
          <w:szCs w:val="24"/>
        </w:rPr>
        <w:t>，属于</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所有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且</w:t>
      </w:r>
      <w:r>
        <w:rPr>
          <w:rFonts w:hint="eastAsia" w:asciiTheme="minorEastAsia" w:hAnsiTheme="minorEastAsia" w:eastAsiaTheme="minorEastAsia" w:cstheme="minorEastAsia"/>
          <w:sz w:val="24"/>
          <w:szCs w:val="24"/>
        </w:rPr>
        <w:t>农户委托流转程序合规合法。</w:t>
      </w:r>
      <w:r>
        <w:rPr>
          <w:rFonts w:hint="eastAsia" w:asciiTheme="minorEastAsia" w:hAnsiTheme="minorEastAsia" w:eastAsiaTheme="minorEastAsia" w:cstheme="minorEastAsia"/>
          <w:b/>
          <w:sz w:val="24"/>
          <w:szCs w:val="24"/>
          <w:u w:val="single"/>
        </w:rPr>
        <w:t xml:space="preserve">              </w:t>
      </w:r>
      <w:r>
        <w:rPr>
          <w:rFonts w:hint="eastAsia" w:asciiTheme="minorEastAsia" w:hAnsiTheme="minorEastAsia" w:eastAsiaTheme="minorEastAsia" w:cstheme="minorEastAsia"/>
          <w:sz w:val="24"/>
          <w:szCs w:val="24"/>
          <w:lang w:eastAsia="zh-CN"/>
        </w:rPr>
        <w:t>合作社</w:t>
      </w:r>
      <w:r>
        <w:rPr>
          <w:rFonts w:hint="eastAsia" w:asciiTheme="minorEastAsia" w:hAnsiTheme="minorEastAsia" w:eastAsiaTheme="minorEastAsia" w:cstheme="minorEastAsia"/>
          <w:sz w:val="24"/>
          <w:szCs w:val="24"/>
        </w:rPr>
        <w:t>有权将此</w:t>
      </w:r>
      <w:r>
        <w:rPr>
          <w:rFonts w:hint="eastAsia" w:asciiTheme="minorEastAsia" w:hAnsiTheme="minorEastAsia" w:eastAsiaTheme="minorEastAsia" w:cstheme="minorEastAsia"/>
          <w:sz w:val="24"/>
          <w:szCs w:val="24"/>
          <w:lang w:val="en-US" w:eastAsia="zh-CN"/>
        </w:rPr>
        <w:t>闲置农房</w:t>
      </w:r>
      <w:r>
        <w:rPr>
          <w:rFonts w:hint="eastAsia" w:asciiTheme="minorEastAsia" w:hAnsiTheme="minorEastAsia" w:eastAsiaTheme="minorEastAsia" w:cstheme="minorEastAsia"/>
          <w:sz w:val="24"/>
          <w:szCs w:val="24"/>
        </w:rPr>
        <w:t>通过</w:t>
      </w:r>
      <w:r>
        <w:rPr>
          <w:rFonts w:hint="eastAsia" w:asciiTheme="minorEastAsia" w:hAnsiTheme="minorEastAsia" w:cstheme="minorEastAsia"/>
          <w:sz w:val="24"/>
          <w:szCs w:val="24"/>
          <w:lang w:eastAsia="zh-CN"/>
        </w:rPr>
        <w:t>袁州区</w:t>
      </w:r>
      <w:r>
        <w:rPr>
          <w:rFonts w:hint="eastAsia" w:asciiTheme="minorEastAsia" w:hAnsiTheme="minorEastAsia" w:eastAsiaTheme="minorEastAsia" w:cstheme="minorEastAsia"/>
          <w:sz w:val="24"/>
          <w:szCs w:val="24"/>
        </w:rPr>
        <w:t>农村产权交易中心进行公开挂网流转。</w:t>
      </w:r>
    </w:p>
    <w:p w14:paraId="77E41C08">
      <w:pPr>
        <w:ind w:firstLine="360" w:firstLineChars="150"/>
        <w:rPr>
          <w:rFonts w:hint="eastAsia" w:asciiTheme="minorEastAsia" w:hAnsiTheme="minorEastAsia" w:eastAsiaTheme="minorEastAsia" w:cstheme="minorEastAsia"/>
          <w:sz w:val="24"/>
          <w:szCs w:val="24"/>
        </w:rPr>
      </w:pPr>
    </w:p>
    <w:p w14:paraId="1F6A0DD2">
      <w:pPr>
        <w:ind w:firstLine="960" w:firstLineChars="4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特此证明</w:t>
      </w:r>
    </w:p>
    <w:p w14:paraId="79148BBA">
      <w:pPr>
        <w:ind w:firstLine="600" w:firstLineChars="250"/>
        <w:rPr>
          <w:rFonts w:hint="eastAsia" w:asciiTheme="minorEastAsia" w:hAnsiTheme="minorEastAsia" w:cstheme="minorEastAsia"/>
          <w:sz w:val="24"/>
          <w:szCs w:val="24"/>
          <w:u w:val="none"/>
          <w:lang w:val="en-US" w:eastAsia="zh-CN"/>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u w:val="none"/>
          <w:lang w:val="en-US" w:eastAsia="zh-CN"/>
        </w:rPr>
        <w:t xml:space="preserve"> </w:t>
      </w:r>
      <w:r>
        <w:rPr>
          <w:rFonts w:hint="eastAsia" w:asciiTheme="minorEastAsia" w:hAnsiTheme="minorEastAsia" w:cstheme="minorEastAsia"/>
          <w:sz w:val="24"/>
          <w:szCs w:val="24"/>
          <w:u w:val="none"/>
          <w:lang w:val="en-US" w:eastAsia="zh-CN"/>
        </w:rPr>
        <w:t xml:space="preserve"> </w:t>
      </w:r>
    </w:p>
    <w:p w14:paraId="5C8F86DF">
      <w:pPr>
        <w:ind w:firstLine="4440" w:firstLineChars="185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u w:val="none"/>
          <w:lang w:val="en-US" w:eastAsia="zh-CN"/>
        </w:rPr>
        <w:t>村集体经济组织</w:t>
      </w:r>
      <w:r>
        <w:rPr>
          <w:rFonts w:hint="eastAsia" w:asciiTheme="minorEastAsia" w:hAnsiTheme="minorEastAsia" w:eastAsiaTheme="minorEastAsia" w:cstheme="minorEastAsia"/>
          <w:sz w:val="24"/>
          <w:szCs w:val="24"/>
          <w:u w:val="none"/>
          <w:lang w:val="en-US" w:eastAsia="zh-CN"/>
        </w:rPr>
        <w:t xml:space="preserve">（盖章） </w:t>
      </w:r>
      <w:r>
        <w:rPr>
          <w:rFonts w:hint="eastAsia" w:asciiTheme="minorEastAsia" w:hAnsiTheme="minorEastAsia" w:eastAsiaTheme="minorEastAsia" w:cstheme="minorEastAsia"/>
          <w:sz w:val="24"/>
          <w:szCs w:val="24"/>
        </w:rPr>
        <w:t xml:space="preserve">            </w:t>
      </w:r>
    </w:p>
    <w:p w14:paraId="0EAA12B6">
      <w:pPr>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4C6C6D04">
      <w:pPr>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20   年   月   日</w:t>
      </w:r>
    </w:p>
    <w:p w14:paraId="63A6839C">
      <w:pPr>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74691CA0">
      <w:pPr>
        <w:ind w:firstLine="4440" w:firstLineChars="18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p>
    <w:p w14:paraId="6043757B">
      <w:pPr>
        <w:rPr>
          <w:rFonts w:hint="eastAsia" w:asciiTheme="minorEastAsia" w:hAnsiTheme="minorEastAsia" w:eastAsiaTheme="minorEastAsia" w:cstheme="minorEastAsia"/>
          <w:color w:val="FF0000"/>
          <w:sz w:val="24"/>
          <w:szCs w:val="24"/>
        </w:rPr>
      </w:pPr>
    </w:p>
    <w:p w14:paraId="4CAC922D">
      <w:pPr>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FF0000"/>
          <w:sz w:val="24"/>
          <w:szCs w:val="24"/>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乡镇（街道）（盖章）</w:t>
      </w:r>
    </w:p>
    <w:p w14:paraId="5AAE5F69">
      <w:pPr>
        <w:ind w:firstLine="600" w:firstLineChars="250"/>
        <w:rPr>
          <w:rFonts w:hint="eastAsia" w:asciiTheme="minorEastAsia" w:hAnsiTheme="minorEastAsia" w:eastAsiaTheme="minorEastAsia" w:cstheme="minorEastAsia"/>
          <w:sz w:val="24"/>
          <w:szCs w:val="24"/>
        </w:rPr>
      </w:pPr>
    </w:p>
    <w:p w14:paraId="1280075E">
      <w:pPr>
        <w:rPr>
          <w:rFonts w:hint="eastAsia" w:ascii="方正小标宋简体"/>
          <w:b/>
          <w:bCs w:val="0"/>
          <w:szCs w:val="44"/>
          <w:lang w:val="en-US" w:eastAsia="zh-CN"/>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20   年   月   日</w:t>
      </w:r>
    </w:p>
    <w:p w14:paraId="0803EE2F">
      <w:pPr>
        <w:pStyle w:val="3"/>
        <w:adjustRightInd w:val="0"/>
        <w:snapToGrid w:val="0"/>
        <w:spacing w:line="240" w:lineRule="auto"/>
        <w:jc w:val="both"/>
        <w:rPr>
          <w:rFonts w:hint="eastAsia" w:ascii="方正小标宋简体"/>
          <w:b/>
          <w:bCs w:val="0"/>
          <w:szCs w:val="44"/>
          <w:lang w:val="en-US" w:eastAsia="zh-CN"/>
        </w:rPr>
      </w:pPr>
    </w:p>
    <w:p w14:paraId="0CC7941F">
      <w:pPr>
        <w:jc w:val="center"/>
        <w:rPr>
          <w:rFonts w:hint="eastAsia"/>
          <w:b/>
          <w:bCs/>
          <w:sz w:val="32"/>
          <w:szCs w:val="28"/>
          <w:lang w:val="en-US" w:eastAsia="zh-CN"/>
        </w:rPr>
      </w:pPr>
    </w:p>
    <w:p w14:paraId="1CB273DD">
      <w:pPr>
        <w:jc w:val="center"/>
        <w:rPr>
          <w:rFonts w:hint="eastAsia"/>
          <w:b/>
          <w:bCs/>
          <w:sz w:val="32"/>
          <w:szCs w:val="28"/>
          <w:lang w:val="en-US" w:eastAsia="zh-CN"/>
        </w:rPr>
      </w:pPr>
    </w:p>
    <w:p w14:paraId="7D343F16">
      <w:pPr>
        <w:jc w:val="center"/>
        <w:rPr>
          <w:rFonts w:hint="eastAsia"/>
          <w:b/>
          <w:bCs/>
          <w:sz w:val="32"/>
          <w:szCs w:val="28"/>
          <w:lang w:val="en-US" w:eastAsia="zh-CN"/>
        </w:rPr>
      </w:pPr>
    </w:p>
    <w:p w14:paraId="0A60A696">
      <w:pPr>
        <w:jc w:val="center"/>
        <w:rPr>
          <w:rFonts w:hint="eastAsia"/>
          <w:b/>
          <w:bCs/>
          <w:sz w:val="32"/>
          <w:szCs w:val="28"/>
          <w:lang w:val="en-US" w:eastAsia="zh-CN"/>
        </w:rPr>
      </w:pPr>
    </w:p>
    <w:p w14:paraId="3963CA2E">
      <w:pPr>
        <w:jc w:val="center"/>
        <w:rPr>
          <w:rFonts w:hint="eastAsia"/>
          <w:b/>
          <w:bCs/>
          <w:sz w:val="32"/>
          <w:szCs w:val="28"/>
          <w:lang w:val="en-US" w:eastAsia="zh-CN"/>
        </w:rPr>
      </w:pPr>
    </w:p>
    <w:p w14:paraId="5B80582E">
      <w:pPr>
        <w:pStyle w:val="2"/>
        <w:rPr>
          <w:rFonts w:hint="eastAsia"/>
          <w:b/>
          <w:bCs/>
          <w:sz w:val="32"/>
          <w:szCs w:val="28"/>
          <w:lang w:val="en-US" w:eastAsia="zh-CN"/>
        </w:rPr>
      </w:pPr>
    </w:p>
    <w:p w14:paraId="36B8765F">
      <w:pPr>
        <w:pStyle w:val="2"/>
        <w:rPr>
          <w:rFonts w:hint="eastAsia"/>
          <w:b/>
          <w:bCs/>
          <w:sz w:val="32"/>
          <w:szCs w:val="28"/>
          <w:lang w:val="en-US" w:eastAsia="zh-CN"/>
        </w:rPr>
      </w:pPr>
    </w:p>
    <w:p w14:paraId="20832F31">
      <w:pPr>
        <w:pStyle w:val="2"/>
        <w:rPr>
          <w:rFonts w:hint="eastAsia"/>
          <w:b/>
          <w:bCs/>
          <w:sz w:val="32"/>
          <w:szCs w:val="28"/>
          <w:lang w:val="en-US" w:eastAsia="zh-CN"/>
        </w:rPr>
      </w:pPr>
    </w:p>
    <w:p w14:paraId="343A6CDF">
      <w:pPr>
        <w:pStyle w:val="2"/>
        <w:rPr>
          <w:rFonts w:hint="eastAsia"/>
          <w:b/>
          <w:bCs/>
          <w:sz w:val="32"/>
          <w:szCs w:val="28"/>
          <w:lang w:val="en-US" w:eastAsia="zh-CN"/>
        </w:rPr>
      </w:pPr>
    </w:p>
    <w:p w14:paraId="3751EAAD">
      <w:pPr>
        <w:jc w:val="center"/>
        <w:rPr>
          <w:rFonts w:hint="eastAsia"/>
          <w:b/>
          <w:bCs/>
          <w:sz w:val="32"/>
          <w:szCs w:val="28"/>
          <w:lang w:val="en-US" w:eastAsia="zh-CN"/>
        </w:rPr>
      </w:pPr>
    </w:p>
    <w:p w14:paraId="6A98E191">
      <w:pPr>
        <w:jc w:val="center"/>
        <w:rPr>
          <w:rFonts w:hint="eastAsia"/>
          <w:b/>
          <w:bCs/>
          <w:sz w:val="32"/>
          <w:szCs w:val="28"/>
          <w:lang w:val="en-US" w:eastAsia="zh-CN"/>
        </w:rPr>
      </w:pPr>
    </w:p>
    <w:p w14:paraId="6C21A701">
      <w:pPr>
        <w:jc w:val="center"/>
        <w:rPr>
          <w:rFonts w:hint="eastAsia"/>
          <w:b/>
          <w:bCs/>
          <w:sz w:val="32"/>
          <w:szCs w:val="28"/>
          <w:lang w:val="en-US" w:eastAsia="zh-CN"/>
        </w:rPr>
      </w:pPr>
    </w:p>
    <w:p w14:paraId="713ED01B">
      <w:pPr>
        <w:jc w:val="center"/>
        <w:rPr>
          <w:rFonts w:hint="eastAsia"/>
          <w:b/>
          <w:bCs/>
          <w:sz w:val="32"/>
          <w:szCs w:val="28"/>
          <w:lang w:val="en-US" w:eastAsia="zh-CN"/>
        </w:rPr>
      </w:pPr>
    </w:p>
    <w:p w14:paraId="20CC8896">
      <w:pPr>
        <w:jc w:val="center"/>
        <w:rPr>
          <w:rFonts w:hint="default" w:eastAsiaTheme="minorEastAsia"/>
          <w:b/>
          <w:bCs/>
          <w:sz w:val="24"/>
          <w:szCs w:val="24"/>
          <w:lang w:val="en-US" w:eastAsia="zh-CN"/>
        </w:rPr>
      </w:pPr>
      <w:r>
        <w:rPr>
          <w:rFonts w:hint="eastAsia"/>
          <w:b/>
          <w:bCs/>
          <w:sz w:val="24"/>
          <w:szCs w:val="24"/>
          <w:lang w:val="en-US" w:eastAsia="zh-CN"/>
        </w:rPr>
        <w:t>委托方身份证明</w:t>
      </w:r>
    </w:p>
    <w:p w14:paraId="65D0919C">
      <w:pPr>
        <w:pStyle w:val="2"/>
        <w:rPr>
          <w:rFonts w:hint="eastAsia" w:ascii="宋体" w:hAnsi="宋体"/>
          <w:b/>
          <w:bCs/>
          <w:sz w:val="32"/>
          <w:szCs w:val="32"/>
        </w:rPr>
      </w:pPr>
    </w:p>
    <w:p w14:paraId="34E9097E">
      <w:pPr>
        <w:pStyle w:val="2"/>
        <w:rPr>
          <w:rFonts w:hint="eastAsia" w:ascii="宋体" w:hAnsi="宋体"/>
          <w:b/>
          <w:bCs/>
          <w:sz w:val="32"/>
          <w:szCs w:val="32"/>
        </w:rPr>
      </w:pPr>
    </w:p>
    <w:p w14:paraId="5A97176E">
      <w:pPr>
        <w:pStyle w:val="2"/>
        <w:rPr>
          <w:rFonts w:hint="eastAsia" w:ascii="宋体" w:hAnsi="宋体"/>
          <w:b/>
          <w:bCs/>
          <w:sz w:val="32"/>
          <w:szCs w:val="32"/>
        </w:rPr>
      </w:pPr>
    </w:p>
    <w:p w14:paraId="15E753D7">
      <w:pPr>
        <w:pStyle w:val="2"/>
        <w:rPr>
          <w:rFonts w:hint="eastAsia" w:ascii="宋体" w:hAnsi="宋体"/>
          <w:b/>
          <w:bCs/>
          <w:sz w:val="32"/>
          <w:szCs w:val="32"/>
        </w:rPr>
      </w:pPr>
    </w:p>
    <w:p w14:paraId="14DFBBD2">
      <w:pPr>
        <w:pStyle w:val="2"/>
        <w:rPr>
          <w:rFonts w:hint="eastAsia" w:ascii="宋体" w:hAnsi="宋体"/>
          <w:b/>
          <w:bCs/>
          <w:sz w:val="32"/>
          <w:szCs w:val="32"/>
        </w:rPr>
      </w:pPr>
    </w:p>
    <w:p w14:paraId="088E431C">
      <w:pPr>
        <w:pStyle w:val="2"/>
        <w:rPr>
          <w:rFonts w:hint="eastAsia" w:ascii="宋体" w:hAnsi="宋体"/>
          <w:b/>
          <w:bCs/>
          <w:sz w:val="32"/>
          <w:szCs w:val="32"/>
        </w:rPr>
      </w:pPr>
    </w:p>
    <w:p w14:paraId="4DD86DC4">
      <w:pPr>
        <w:pStyle w:val="2"/>
        <w:rPr>
          <w:rFonts w:hint="eastAsia" w:ascii="宋体" w:hAnsi="宋体"/>
          <w:b/>
          <w:bCs/>
          <w:sz w:val="32"/>
          <w:szCs w:val="32"/>
        </w:rPr>
      </w:pPr>
    </w:p>
    <w:p w14:paraId="673AAF29">
      <w:pPr>
        <w:pStyle w:val="2"/>
        <w:rPr>
          <w:rFonts w:hint="eastAsia" w:ascii="宋体" w:hAnsi="宋体"/>
          <w:b/>
          <w:bCs/>
          <w:sz w:val="32"/>
          <w:szCs w:val="32"/>
        </w:rPr>
      </w:pPr>
    </w:p>
    <w:p w14:paraId="2582F34E">
      <w:pPr>
        <w:pStyle w:val="2"/>
        <w:rPr>
          <w:rFonts w:hint="eastAsia" w:ascii="宋体" w:hAnsi="宋体"/>
          <w:b/>
          <w:bCs/>
          <w:sz w:val="32"/>
          <w:szCs w:val="32"/>
        </w:rPr>
      </w:pPr>
    </w:p>
    <w:p w14:paraId="6C14A685">
      <w:pPr>
        <w:pStyle w:val="2"/>
        <w:rPr>
          <w:rFonts w:hint="eastAsia" w:ascii="宋体" w:hAnsi="宋体"/>
          <w:b/>
          <w:bCs/>
          <w:sz w:val="32"/>
          <w:szCs w:val="32"/>
        </w:rPr>
      </w:pPr>
    </w:p>
    <w:p w14:paraId="44CAA48F">
      <w:pPr>
        <w:pStyle w:val="2"/>
        <w:rPr>
          <w:rFonts w:hint="eastAsia" w:ascii="宋体" w:hAnsi="宋体"/>
          <w:b/>
          <w:bCs/>
          <w:sz w:val="32"/>
          <w:szCs w:val="32"/>
        </w:rPr>
      </w:pPr>
    </w:p>
    <w:p w14:paraId="1A8B5A65">
      <w:pPr>
        <w:pStyle w:val="2"/>
        <w:rPr>
          <w:rFonts w:hint="eastAsia" w:ascii="宋体" w:hAnsi="宋体"/>
          <w:b/>
          <w:bCs/>
          <w:sz w:val="32"/>
          <w:szCs w:val="32"/>
        </w:rPr>
      </w:pPr>
    </w:p>
    <w:p w14:paraId="76D7B2F0">
      <w:pPr>
        <w:pStyle w:val="2"/>
        <w:rPr>
          <w:rFonts w:hint="eastAsia" w:ascii="宋体" w:hAnsi="宋体"/>
          <w:b/>
          <w:bCs/>
          <w:sz w:val="32"/>
          <w:szCs w:val="32"/>
        </w:rPr>
      </w:pPr>
    </w:p>
    <w:p w14:paraId="43B5F1E8">
      <w:pPr>
        <w:pStyle w:val="2"/>
        <w:rPr>
          <w:rFonts w:hint="eastAsia" w:ascii="宋体" w:hAnsi="宋体"/>
          <w:b/>
          <w:bCs/>
          <w:sz w:val="32"/>
          <w:szCs w:val="32"/>
        </w:rPr>
      </w:pPr>
    </w:p>
    <w:p w14:paraId="246292F3">
      <w:pPr>
        <w:pStyle w:val="2"/>
        <w:rPr>
          <w:rFonts w:hint="eastAsia" w:ascii="宋体" w:hAnsi="宋体"/>
          <w:b/>
          <w:bCs/>
          <w:sz w:val="32"/>
          <w:szCs w:val="32"/>
        </w:rPr>
      </w:pPr>
    </w:p>
    <w:p w14:paraId="56BED717">
      <w:pPr>
        <w:pStyle w:val="2"/>
        <w:rPr>
          <w:rFonts w:hint="eastAsia" w:ascii="宋体" w:hAnsi="宋体"/>
          <w:b/>
          <w:bCs/>
          <w:sz w:val="32"/>
          <w:szCs w:val="32"/>
        </w:rPr>
      </w:pPr>
    </w:p>
    <w:p w14:paraId="48829516">
      <w:pPr>
        <w:pStyle w:val="2"/>
        <w:rPr>
          <w:rFonts w:hint="eastAsia" w:ascii="宋体" w:hAnsi="宋体"/>
          <w:b/>
          <w:bCs/>
          <w:sz w:val="32"/>
          <w:szCs w:val="32"/>
        </w:rPr>
      </w:pPr>
    </w:p>
    <w:p w14:paraId="265D7503">
      <w:pPr>
        <w:pStyle w:val="2"/>
        <w:rPr>
          <w:rFonts w:hint="eastAsia" w:ascii="宋体" w:hAnsi="宋体"/>
          <w:b/>
          <w:bCs/>
          <w:sz w:val="32"/>
          <w:szCs w:val="32"/>
        </w:rPr>
      </w:pPr>
    </w:p>
    <w:p w14:paraId="3842F86B">
      <w:pPr>
        <w:pStyle w:val="2"/>
        <w:rPr>
          <w:rFonts w:hint="eastAsia" w:ascii="宋体" w:hAnsi="宋体"/>
          <w:b/>
          <w:bCs/>
          <w:sz w:val="32"/>
          <w:szCs w:val="32"/>
        </w:rPr>
      </w:pPr>
    </w:p>
    <w:p w14:paraId="6EDFF4AE">
      <w:pPr>
        <w:pStyle w:val="2"/>
        <w:rPr>
          <w:rFonts w:hint="eastAsia" w:ascii="宋体" w:hAnsi="宋体"/>
          <w:b/>
          <w:bCs/>
          <w:sz w:val="32"/>
          <w:szCs w:val="32"/>
        </w:rPr>
      </w:pPr>
    </w:p>
    <w:p w14:paraId="27B545C2">
      <w:pPr>
        <w:jc w:val="center"/>
        <w:rPr>
          <w:rFonts w:hint="eastAsia" w:ascii="Times New Roman" w:hAnsi="Times New Roman" w:eastAsia="宋体" w:cs="Times New Roman"/>
          <w:b/>
          <w:kern w:val="2"/>
          <w:sz w:val="36"/>
          <w:szCs w:val="20"/>
          <w:lang w:val="en-US" w:eastAsia="zh-CN" w:bidi="ar-SA"/>
        </w:rPr>
      </w:pPr>
    </w:p>
    <w:p w14:paraId="5CE62AAD">
      <w:pPr>
        <w:pStyle w:val="2"/>
        <w:rPr>
          <w:rFonts w:hint="eastAsia" w:ascii="Times New Roman" w:hAnsi="Times New Roman" w:eastAsia="宋体" w:cs="Times New Roman"/>
          <w:b/>
          <w:kern w:val="2"/>
          <w:sz w:val="36"/>
          <w:szCs w:val="20"/>
          <w:lang w:val="en-US" w:eastAsia="zh-CN" w:bidi="ar-SA"/>
        </w:rPr>
      </w:pPr>
    </w:p>
    <w:p w14:paraId="15BFDDDD">
      <w:pPr>
        <w:pStyle w:val="2"/>
        <w:rPr>
          <w:rFonts w:hint="eastAsia" w:ascii="Times New Roman" w:hAnsi="Times New Roman" w:eastAsia="宋体" w:cs="Times New Roman"/>
          <w:b/>
          <w:kern w:val="2"/>
          <w:sz w:val="36"/>
          <w:szCs w:val="20"/>
          <w:lang w:val="en-US" w:eastAsia="zh-CN" w:bidi="ar-SA"/>
        </w:rPr>
      </w:pPr>
    </w:p>
    <w:p w14:paraId="30953227">
      <w:pPr>
        <w:pStyle w:val="2"/>
        <w:rPr>
          <w:rFonts w:hint="eastAsia" w:ascii="Times New Roman" w:hAnsi="Times New Roman" w:eastAsia="宋体" w:cs="Times New Roman"/>
          <w:b/>
          <w:kern w:val="2"/>
          <w:sz w:val="36"/>
          <w:szCs w:val="20"/>
          <w:lang w:val="en-US" w:eastAsia="zh-CN" w:bidi="ar-SA"/>
        </w:rPr>
      </w:pPr>
    </w:p>
    <w:p w14:paraId="393D77CC">
      <w:pPr>
        <w:pStyle w:val="2"/>
        <w:rPr>
          <w:rFonts w:hint="eastAsia" w:ascii="Times New Roman" w:hAnsi="Times New Roman" w:eastAsia="宋体" w:cs="Times New Roman"/>
          <w:b/>
          <w:kern w:val="2"/>
          <w:sz w:val="36"/>
          <w:szCs w:val="20"/>
          <w:lang w:val="en-US" w:eastAsia="zh-CN" w:bidi="ar-SA"/>
        </w:rPr>
      </w:pPr>
    </w:p>
    <w:p w14:paraId="2F6F4E12">
      <w:pPr>
        <w:pStyle w:val="2"/>
        <w:rPr>
          <w:rFonts w:hint="eastAsia" w:ascii="Times New Roman" w:hAnsi="Times New Roman" w:eastAsia="宋体" w:cs="Times New Roman"/>
          <w:b/>
          <w:kern w:val="2"/>
          <w:sz w:val="36"/>
          <w:szCs w:val="20"/>
          <w:lang w:val="en-US" w:eastAsia="zh-CN" w:bidi="ar-SA"/>
        </w:rPr>
      </w:pPr>
    </w:p>
    <w:p w14:paraId="3D3E7E5E">
      <w:pPr>
        <w:pStyle w:val="2"/>
        <w:rPr>
          <w:rFonts w:hint="eastAsia" w:ascii="Times New Roman" w:hAnsi="Times New Roman" w:eastAsia="宋体" w:cs="Times New Roman"/>
          <w:b/>
          <w:kern w:val="2"/>
          <w:sz w:val="36"/>
          <w:szCs w:val="20"/>
          <w:lang w:val="en-US" w:eastAsia="zh-CN" w:bidi="ar-SA"/>
        </w:rPr>
      </w:pPr>
    </w:p>
    <w:p w14:paraId="25B823E5">
      <w:pPr>
        <w:pStyle w:val="2"/>
        <w:rPr>
          <w:rFonts w:hint="eastAsia" w:ascii="Times New Roman" w:hAnsi="Times New Roman" w:eastAsia="宋体" w:cs="Times New Roman"/>
          <w:b/>
          <w:kern w:val="2"/>
          <w:sz w:val="36"/>
          <w:szCs w:val="20"/>
          <w:lang w:val="en-US" w:eastAsia="zh-CN" w:bidi="ar-SA"/>
        </w:rPr>
      </w:pPr>
    </w:p>
    <w:p w14:paraId="13B9167E">
      <w:pPr>
        <w:pStyle w:val="2"/>
        <w:rPr>
          <w:rFonts w:hint="eastAsia" w:ascii="Times New Roman" w:hAnsi="Times New Roman" w:eastAsia="宋体" w:cs="Times New Roman"/>
          <w:b/>
          <w:kern w:val="2"/>
          <w:sz w:val="36"/>
          <w:szCs w:val="20"/>
          <w:lang w:val="en-US" w:eastAsia="zh-CN" w:bidi="ar-SA"/>
        </w:rPr>
      </w:pPr>
    </w:p>
    <w:p w14:paraId="34AB12BC">
      <w:pPr>
        <w:pStyle w:val="2"/>
        <w:rPr>
          <w:rFonts w:hint="eastAsia" w:ascii="Times New Roman" w:hAnsi="Times New Roman" w:eastAsia="宋体" w:cs="Times New Roman"/>
          <w:b/>
          <w:kern w:val="2"/>
          <w:sz w:val="36"/>
          <w:szCs w:val="20"/>
          <w:lang w:val="en-US" w:eastAsia="zh-CN" w:bidi="ar-SA"/>
        </w:rPr>
      </w:pPr>
    </w:p>
    <w:p w14:paraId="2ACA4016">
      <w:pPr>
        <w:pStyle w:val="2"/>
        <w:rPr>
          <w:rFonts w:hint="eastAsia" w:ascii="Times New Roman" w:hAnsi="Times New Roman" w:eastAsia="宋体" w:cs="Times New Roman"/>
          <w:b/>
          <w:kern w:val="2"/>
          <w:sz w:val="36"/>
          <w:szCs w:val="20"/>
          <w:lang w:val="en-US" w:eastAsia="zh-CN" w:bidi="ar-SA"/>
        </w:rPr>
      </w:pPr>
    </w:p>
    <w:p w14:paraId="2E22C9D5">
      <w:pPr>
        <w:pStyle w:val="2"/>
        <w:rPr>
          <w:rFonts w:hint="eastAsia" w:ascii="Times New Roman" w:hAnsi="Times New Roman" w:eastAsia="宋体" w:cs="Times New Roman"/>
          <w:b/>
          <w:kern w:val="2"/>
          <w:sz w:val="36"/>
          <w:szCs w:val="20"/>
          <w:lang w:val="en-US" w:eastAsia="zh-CN" w:bidi="ar-SA"/>
        </w:rPr>
      </w:pPr>
    </w:p>
    <w:p w14:paraId="223FB5AC">
      <w:pPr>
        <w:jc w:val="center"/>
        <w:rPr>
          <w:rFonts w:hint="eastAsia" w:ascii="Times New Roman" w:hAnsi="Times New Roman" w:eastAsia="宋体" w:cs="Times New Roman"/>
          <w:b/>
          <w:kern w:val="2"/>
          <w:sz w:val="24"/>
          <w:szCs w:val="24"/>
          <w:lang w:val="en-US" w:eastAsia="zh-CN" w:bidi="ar-SA"/>
        </w:rPr>
      </w:pPr>
    </w:p>
    <w:p w14:paraId="5F5D2C0C">
      <w:pPr>
        <w:jc w:val="center"/>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村集体经济组织登记证复印件（参考）</w:t>
      </w:r>
    </w:p>
    <w:p w14:paraId="2A628C50">
      <w:pPr>
        <w:jc w:val="center"/>
        <w:rPr>
          <w:rFonts w:hint="eastAsia" w:ascii="方正小标宋简体"/>
          <w:b/>
          <w:bCs w:val="0"/>
          <w:szCs w:val="44"/>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546100</wp:posOffset>
                </wp:positionH>
                <wp:positionV relativeFrom="paragraph">
                  <wp:posOffset>1710690</wp:posOffset>
                </wp:positionV>
                <wp:extent cx="2771775" cy="2343150"/>
                <wp:effectExtent l="5080" t="4445" r="12065" b="14605"/>
                <wp:wrapNone/>
                <wp:docPr id="188" name="流程图: 过程 188"/>
                <wp:cNvGraphicFramePr/>
                <a:graphic xmlns:a="http://schemas.openxmlformats.org/drawingml/2006/main">
                  <a:graphicData uri="http://schemas.microsoft.com/office/word/2010/wordprocessingShape">
                    <wps:wsp>
                      <wps:cNvSpPr/>
                      <wps:spPr>
                        <a:xfrm>
                          <a:off x="0" y="0"/>
                          <a:ext cx="2771775" cy="2343150"/>
                        </a:xfrm>
                        <a:prstGeom prst="flowChartProcess">
                          <a:avLst/>
                        </a:prstGeom>
                        <a:pattFill prst="pct30">
                          <a:fgClr>
                            <a:srgbClr val="000000"/>
                          </a:fgClr>
                          <a:bgClr>
                            <a:srgbClr val="FFFFFF"/>
                          </a:bgClr>
                        </a:pattFill>
                        <a:ln w="9525" cap="flat" cmpd="sng">
                          <a:solidFill>
                            <a:srgbClr val="000000"/>
                          </a:solidFill>
                          <a:prstDash val="solid"/>
                          <a:miter/>
                          <a:headEnd type="none" w="med" len="med"/>
                          <a:tailEnd type="none" w="med" len="med"/>
                        </a:ln>
                      </wps:spPr>
                      <wps:txbx>
                        <w:txbxContent>
                          <w:p w14:paraId="7BAFC1D4">
                            <w:pPr>
                              <w:jc w:val="center"/>
                            </w:pPr>
                          </w:p>
                        </w:txbxContent>
                      </wps:txbx>
                      <wps:bodyPr upright="1"/>
                    </wps:wsp>
                  </a:graphicData>
                </a:graphic>
              </wp:anchor>
            </w:drawing>
          </mc:Choice>
          <mc:Fallback>
            <w:pict>
              <v:shape id="_x0000_s1026" o:spid="_x0000_s1026" o:spt="109" type="#_x0000_t109" style="position:absolute;left:0pt;margin-left:43pt;margin-top:134.7pt;height:184.5pt;width:218.25pt;z-index:251660288;mso-width-relative:page;mso-height-relative:page;" fillcolor="#000000" filled="t" stroked="t" coordsize="21600,21600" o:gfxdata="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fntJXbAAAACgEAAA8AAAAAAAAAAQAgAAAAIgAAAGRycy9k&#10;b3ducmV2LnhtbFBLAQIUABQAAAAIAIdO4kAjaXFzOAIAAI8EAAAOAAAAAAAAAAEAIAAAACoBAABk&#10;cnMvZTJvRG9jLnhtbFBLBQYAAAAABgAGAFkBAADUBQAAAAA=&#10;">
                <v:fill type="pattern" on="t" color2="#FFFFFF" o:title="30%" focussize="0,0" r:id="rId5"/>
                <v:stroke color="#000000" joinstyle="miter"/>
                <v:imagedata o:title=""/>
                <o:lock v:ext="edit" aspectratio="f"/>
                <v:textbox>
                  <w:txbxContent>
                    <w:p w14:paraId="7BAFC1D4">
                      <w:pPr>
                        <w:jc w:val="center"/>
                      </w:pPr>
                    </w:p>
                  </w:txbxContent>
                </v:textbox>
              </v:shape>
            </w:pict>
          </mc:Fallback>
        </mc:AlternateContent>
      </w:r>
      <w:r>
        <w:rPr>
          <w:rFonts w:hint="eastAsia" w:eastAsia="宋体"/>
          <w:lang w:eastAsia="zh-CN"/>
        </w:rPr>
        <w:drawing>
          <wp:inline distT="0" distB="0" distL="114300" distR="114300">
            <wp:extent cx="5266690" cy="7022465"/>
            <wp:effectExtent l="0" t="0" r="6350" b="3175"/>
            <wp:docPr id="189" name="图片 2" descr="ba4c92432b4fad06b20c20025069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2" descr="ba4c92432b4fad06b20c20025069cef"/>
                    <pic:cNvPicPr>
                      <a:picLocks noChangeAspect="1"/>
                    </pic:cNvPicPr>
                  </pic:nvPicPr>
                  <pic:blipFill>
                    <a:blip r:embed="rId6"/>
                    <a:stretch>
                      <a:fillRect/>
                    </a:stretch>
                  </pic:blipFill>
                  <pic:spPr>
                    <a:xfrm>
                      <a:off x="0" y="0"/>
                      <a:ext cx="5266690" cy="7022465"/>
                    </a:xfrm>
                    <a:prstGeom prst="rect">
                      <a:avLst/>
                    </a:prstGeom>
                    <a:noFill/>
                    <a:ln>
                      <a:noFill/>
                    </a:ln>
                  </pic:spPr>
                </pic:pic>
              </a:graphicData>
            </a:graphic>
          </wp:inline>
        </w:drawing>
      </w:r>
    </w:p>
    <w:p w14:paraId="750A7369">
      <w:pPr>
        <w:rPr>
          <w:rFonts w:hint="eastAsia" w:ascii="方正小标宋简体"/>
          <w:b/>
          <w:bCs w:val="0"/>
          <w:szCs w:val="44"/>
          <w:lang w:val="en-US" w:eastAsia="zh-CN"/>
        </w:rPr>
      </w:pPr>
    </w:p>
    <w:p w14:paraId="53D3FABC">
      <w:pPr>
        <w:pStyle w:val="2"/>
        <w:rPr>
          <w:rFonts w:hint="eastAsia" w:ascii="方正小标宋简体"/>
          <w:b/>
          <w:bCs w:val="0"/>
          <w:szCs w:val="44"/>
          <w:lang w:val="en-US" w:eastAsia="zh-CN"/>
        </w:rPr>
      </w:pPr>
    </w:p>
    <w:p w14:paraId="33E9E038">
      <w:pPr>
        <w:pStyle w:val="2"/>
        <w:rPr>
          <w:rFonts w:hint="eastAsia" w:ascii="方正小标宋简体"/>
          <w:b/>
          <w:bCs w:val="0"/>
          <w:szCs w:val="44"/>
          <w:lang w:val="en-US" w:eastAsia="zh-CN"/>
        </w:rPr>
      </w:pPr>
    </w:p>
    <w:p w14:paraId="74F2FE87">
      <w:pPr>
        <w:pStyle w:val="3"/>
        <w:jc w:val="center"/>
        <w:rPr>
          <w:sz w:val="24"/>
          <w:szCs w:val="24"/>
        </w:rPr>
      </w:pPr>
      <w:r>
        <w:rPr>
          <w:rFonts w:hint="eastAsia"/>
          <w:sz w:val="24"/>
          <w:szCs w:val="24"/>
          <w:lang w:val="en-US" w:eastAsia="zh-CN"/>
        </w:rPr>
        <w:t>村集体经济组织</w:t>
      </w:r>
      <w:r>
        <w:rPr>
          <w:rFonts w:hint="eastAsia"/>
          <w:sz w:val="24"/>
          <w:szCs w:val="24"/>
        </w:rPr>
        <w:t>法人身份证复印件</w:t>
      </w:r>
    </w:p>
    <w:p w14:paraId="0F75E711">
      <w:r>
        <mc:AlternateContent>
          <mc:Choice Requires="wps">
            <w:drawing>
              <wp:anchor distT="0" distB="0" distL="114300" distR="114300" simplePos="0" relativeHeight="251661312" behindDoc="0" locked="0" layoutInCell="1" allowOverlap="1">
                <wp:simplePos x="0" y="0"/>
                <wp:positionH relativeFrom="column">
                  <wp:posOffset>546100</wp:posOffset>
                </wp:positionH>
                <wp:positionV relativeFrom="paragraph">
                  <wp:posOffset>107315</wp:posOffset>
                </wp:positionV>
                <wp:extent cx="4502150" cy="2540000"/>
                <wp:effectExtent l="4445" t="5080" r="19685" b="15240"/>
                <wp:wrapNone/>
                <wp:docPr id="190" name="矩形 190"/>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37E9E0">
                            <w:pPr>
                              <w:jc w:val="center"/>
                              <w:rPr>
                                <w:rFonts w:hint="eastAsia"/>
                                <w:sz w:val="36"/>
                                <w:szCs w:val="36"/>
                              </w:rPr>
                            </w:pPr>
                          </w:p>
                          <w:p w14:paraId="461FE1FB">
                            <w:pPr>
                              <w:jc w:val="center"/>
                              <w:rPr>
                                <w:rFonts w:hint="eastAsia"/>
                                <w:sz w:val="36"/>
                                <w:szCs w:val="36"/>
                              </w:rPr>
                            </w:pPr>
                          </w:p>
                          <w:p w14:paraId="3EF15502">
                            <w:pPr>
                              <w:jc w:val="center"/>
                              <w:rPr>
                                <w:rFonts w:hint="eastAsia"/>
                                <w:sz w:val="36"/>
                                <w:szCs w:val="36"/>
                              </w:rPr>
                            </w:pPr>
                          </w:p>
                          <w:p w14:paraId="18B5DBE0">
                            <w:pPr>
                              <w:jc w:val="center"/>
                              <w:rPr>
                                <w:sz w:val="36"/>
                                <w:szCs w:val="36"/>
                              </w:rPr>
                            </w:pPr>
                            <w:r>
                              <w:rPr>
                                <w:rFonts w:hint="eastAsia"/>
                                <w:sz w:val="36"/>
                                <w:szCs w:val="36"/>
                              </w:rPr>
                              <w:t>正面</w:t>
                            </w:r>
                          </w:p>
                        </w:txbxContent>
                      </wps:txbx>
                      <wps:bodyPr upright="1"/>
                    </wps:wsp>
                  </a:graphicData>
                </a:graphic>
              </wp:anchor>
            </w:drawing>
          </mc:Choice>
          <mc:Fallback>
            <w:pict>
              <v:rect id="_x0000_s1026" o:spid="_x0000_s1026" o:spt="1" style="position:absolute;left:0pt;margin-left:43pt;margin-top:8.45pt;height:200pt;width:354.5pt;z-index:251661312;mso-width-relative:page;mso-height-relative:page;" fillcolor="#FFFFFF" filled="t" stroked="t" coordsize="21600,21600" o:gfxdata="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4xPjdYAAAAJAQAADwAAAAAAAAABACAAAAAiAAAAZHJzL2Rv&#10;d25yZXYueG1sUEsBAhQAFAAAAAgAh07iQOh0cV0DAgAALgQAAA4AAAAAAAAAAQAgAAAAJQEAAGRy&#10;cy9lMm9Eb2MueG1sUEsFBgAAAAAGAAYAWQEAAJoFAAAAAA==&#10;">
                <v:fill on="t" focussize="0,0"/>
                <v:stroke color="#000000" joinstyle="miter"/>
                <v:imagedata o:title=""/>
                <o:lock v:ext="edit" aspectratio="f"/>
                <v:textbox>
                  <w:txbxContent>
                    <w:p w14:paraId="4C37E9E0">
                      <w:pPr>
                        <w:jc w:val="center"/>
                        <w:rPr>
                          <w:rFonts w:hint="eastAsia"/>
                          <w:sz w:val="36"/>
                          <w:szCs w:val="36"/>
                        </w:rPr>
                      </w:pPr>
                    </w:p>
                    <w:p w14:paraId="461FE1FB">
                      <w:pPr>
                        <w:jc w:val="center"/>
                        <w:rPr>
                          <w:rFonts w:hint="eastAsia"/>
                          <w:sz w:val="36"/>
                          <w:szCs w:val="36"/>
                        </w:rPr>
                      </w:pPr>
                    </w:p>
                    <w:p w14:paraId="3EF15502">
                      <w:pPr>
                        <w:jc w:val="center"/>
                        <w:rPr>
                          <w:rFonts w:hint="eastAsia"/>
                          <w:sz w:val="36"/>
                          <w:szCs w:val="36"/>
                        </w:rPr>
                      </w:pPr>
                    </w:p>
                    <w:p w14:paraId="18B5DBE0">
                      <w:pPr>
                        <w:jc w:val="center"/>
                        <w:rPr>
                          <w:sz w:val="36"/>
                          <w:szCs w:val="36"/>
                        </w:rPr>
                      </w:pPr>
                      <w:r>
                        <w:rPr>
                          <w:rFonts w:hint="eastAsia"/>
                          <w:sz w:val="36"/>
                          <w:szCs w:val="36"/>
                        </w:rPr>
                        <w:t>正面</w:t>
                      </w:r>
                    </w:p>
                  </w:txbxContent>
                </v:textbox>
              </v:rect>
            </w:pict>
          </mc:Fallback>
        </mc:AlternateContent>
      </w:r>
    </w:p>
    <w:p w14:paraId="58B06D3D"/>
    <w:p w14:paraId="5C032196"/>
    <w:p w14:paraId="147B98B4"/>
    <w:p w14:paraId="3CC9E50C"/>
    <w:p w14:paraId="328779D4"/>
    <w:p w14:paraId="42B3D4B6"/>
    <w:p w14:paraId="53DE44D2"/>
    <w:p w14:paraId="4FFF8220"/>
    <w:p w14:paraId="4BF5C847"/>
    <w:p w14:paraId="30970554"/>
    <w:p w14:paraId="6651E172"/>
    <w:p w14:paraId="32BAC051"/>
    <w:p w14:paraId="329BD044"/>
    <w:p w14:paraId="0099C1DD"/>
    <w:p w14:paraId="38D21756">
      <w:pPr>
        <w:pStyle w:val="2"/>
      </w:pPr>
    </w:p>
    <w:p w14:paraId="23AA8445">
      <w:pPr>
        <w:pStyle w:val="2"/>
      </w:pPr>
    </w:p>
    <w:p w14:paraId="50A2275B">
      <w:pPr>
        <w:pStyle w:val="2"/>
      </w:pPr>
    </w:p>
    <w:p w14:paraId="7486BFB9">
      <w:r>
        <mc:AlternateContent>
          <mc:Choice Requires="wps">
            <w:drawing>
              <wp:anchor distT="0" distB="0" distL="114300" distR="114300" simplePos="0" relativeHeight="251662336" behindDoc="0" locked="0" layoutInCell="1" allowOverlap="1">
                <wp:simplePos x="0" y="0"/>
                <wp:positionH relativeFrom="column">
                  <wp:posOffset>571500</wp:posOffset>
                </wp:positionH>
                <wp:positionV relativeFrom="paragraph">
                  <wp:posOffset>43815</wp:posOffset>
                </wp:positionV>
                <wp:extent cx="4502150" cy="2540000"/>
                <wp:effectExtent l="4445" t="5080" r="19685" b="15240"/>
                <wp:wrapNone/>
                <wp:docPr id="191" name="矩形 191"/>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AF47FF">
                            <w:pPr>
                              <w:jc w:val="center"/>
                              <w:rPr>
                                <w:rFonts w:hint="eastAsia"/>
                                <w:sz w:val="36"/>
                                <w:szCs w:val="36"/>
                              </w:rPr>
                            </w:pPr>
                          </w:p>
                          <w:p w14:paraId="29DA94A8">
                            <w:pPr>
                              <w:jc w:val="center"/>
                              <w:rPr>
                                <w:rFonts w:hint="eastAsia"/>
                                <w:sz w:val="36"/>
                                <w:szCs w:val="36"/>
                              </w:rPr>
                            </w:pPr>
                          </w:p>
                          <w:p w14:paraId="457D6D3D">
                            <w:pPr>
                              <w:jc w:val="center"/>
                              <w:rPr>
                                <w:rFonts w:hint="eastAsia"/>
                                <w:sz w:val="36"/>
                                <w:szCs w:val="36"/>
                              </w:rPr>
                            </w:pPr>
                          </w:p>
                          <w:p w14:paraId="38C85278">
                            <w:pPr>
                              <w:jc w:val="center"/>
                              <w:rPr>
                                <w:sz w:val="36"/>
                                <w:szCs w:val="36"/>
                              </w:rPr>
                            </w:pPr>
                            <w:r>
                              <w:rPr>
                                <w:rFonts w:hint="eastAsia"/>
                                <w:sz w:val="36"/>
                                <w:szCs w:val="36"/>
                              </w:rPr>
                              <w:t>反面</w:t>
                            </w:r>
                          </w:p>
                        </w:txbxContent>
                      </wps:txbx>
                      <wps:bodyPr upright="1"/>
                    </wps:wsp>
                  </a:graphicData>
                </a:graphic>
              </wp:anchor>
            </w:drawing>
          </mc:Choice>
          <mc:Fallback>
            <w:pict>
              <v:rect id="_x0000_s1026" o:spid="_x0000_s1026" o:spt="1" style="position:absolute;left:0pt;margin-left:45pt;margin-top:3.45pt;height:200pt;width:354.5pt;z-index:251662336;mso-width-relative:page;mso-height-relative:page;" fillcolor="#FFFFFF" filled="t" stroked="t" coordsize="21600,21600" o:gfxdata="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cmXv1QAAAAgBAAAPAAAAAAAAAAEAIAAAACIAAABkcnMvZG93&#10;bnJldi54bWxQSwECFAAUAAAACACHTuJA5RzM1gMCAAAuBAAADgAAAAAAAAABACAAAAAkAQAAZHJz&#10;L2Uyb0RvYy54bWxQSwUGAAAAAAYABgBZAQAAmQUAAAAA&#10;">
                <v:fill on="t" focussize="0,0"/>
                <v:stroke color="#000000" joinstyle="miter"/>
                <v:imagedata o:title=""/>
                <o:lock v:ext="edit" aspectratio="f"/>
                <v:textbox>
                  <w:txbxContent>
                    <w:p w14:paraId="44AF47FF">
                      <w:pPr>
                        <w:jc w:val="center"/>
                        <w:rPr>
                          <w:rFonts w:hint="eastAsia"/>
                          <w:sz w:val="36"/>
                          <w:szCs w:val="36"/>
                        </w:rPr>
                      </w:pPr>
                    </w:p>
                    <w:p w14:paraId="29DA94A8">
                      <w:pPr>
                        <w:jc w:val="center"/>
                        <w:rPr>
                          <w:rFonts w:hint="eastAsia"/>
                          <w:sz w:val="36"/>
                          <w:szCs w:val="36"/>
                        </w:rPr>
                      </w:pPr>
                    </w:p>
                    <w:p w14:paraId="457D6D3D">
                      <w:pPr>
                        <w:jc w:val="center"/>
                        <w:rPr>
                          <w:rFonts w:hint="eastAsia"/>
                          <w:sz w:val="36"/>
                          <w:szCs w:val="36"/>
                        </w:rPr>
                      </w:pPr>
                    </w:p>
                    <w:p w14:paraId="38C85278">
                      <w:pPr>
                        <w:jc w:val="center"/>
                        <w:rPr>
                          <w:sz w:val="36"/>
                          <w:szCs w:val="36"/>
                        </w:rPr>
                      </w:pPr>
                      <w:r>
                        <w:rPr>
                          <w:rFonts w:hint="eastAsia"/>
                          <w:sz w:val="36"/>
                          <w:szCs w:val="36"/>
                        </w:rPr>
                        <w:t>反面</w:t>
                      </w:r>
                    </w:p>
                  </w:txbxContent>
                </v:textbox>
              </v:rect>
            </w:pict>
          </mc:Fallback>
        </mc:AlternateContent>
      </w:r>
    </w:p>
    <w:p w14:paraId="4D10FBA6"/>
    <w:p w14:paraId="4D0D3234"/>
    <w:p w14:paraId="53FC92C0">
      <w:pPr>
        <w:pStyle w:val="2"/>
      </w:pPr>
    </w:p>
    <w:p w14:paraId="1808C482"/>
    <w:p w14:paraId="1860EF3B"/>
    <w:p w14:paraId="4202E82C"/>
    <w:p w14:paraId="56E4E73E"/>
    <w:p w14:paraId="51E35B36"/>
    <w:p w14:paraId="7203CB08"/>
    <w:p w14:paraId="052729CC"/>
    <w:p w14:paraId="58E1C7DF"/>
    <w:p w14:paraId="31D7E261"/>
    <w:p w14:paraId="268D57BD"/>
    <w:p w14:paraId="13998394"/>
    <w:p w14:paraId="608C0FD2"/>
    <w:p w14:paraId="269BAA97"/>
    <w:p w14:paraId="490BFE0E"/>
    <w:p w14:paraId="2E2D2F68"/>
    <w:p w14:paraId="3A7DF91C"/>
    <w:p w14:paraId="219BD288"/>
    <w:p w14:paraId="53F41603">
      <w:pPr>
        <w:pStyle w:val="2"/>
      </w:pPr>
    </w:p>
    <w:p w14:paraId="143DAF64">
      <w:pPr>
        <w:pStyle w:val="2"/>
      </w:pPr>
    </w:p>
    <w:p w14:paraId="36121058">
      <w:pPr>
        <w:pStyle w:val="2"/>
      </w:pPr>
    </w:p>
    <w:p w14:paraId="1FDF6FE0">
      <w:pPr>
        <w:pStyle w:val="2"/>
      </w:pPr>
    </w:p>
    <w:p w14:paraId="38D7074B">
      <w:pPr>
        <w:pStyle w:val="2"/>
      </w:pPr>
    </w:p>
    <w:p w14:paraId="556220A6"/>
    <w:p w14:paraId="7886AE4A">
      <w:pPr>
        <w:rPr>
          <w:rFonts w:hint="eastAsia" w:ascii="方正小标宋简体"/>
          <w:b/>
          <w:bCs w:val="0"/>
          <w:sz w:val="24"/>
          <w:szCs w:val="24"/>
          <w:lang w:val="en-US" w:eastAsia="zh-CN"/>
        </w:rPr>
      </w:pPr>
      <w:r>
        <w:rPr>
          <w:rFonts w:hint="eastAsia" w:ascii="仿宋_GB2312" w:hAnsi="仿宋_GB2312" w:eastAsia="仿宋_GB2312" w:cs="仿宋_GB2312"/>
          <w:sz w:val="30"/>
          <w:szCs w:val="30"/>
        </w:rPr>
        <w:t xml:space="preserve">                    </w:t>
      </w:r>
      <w:bookmarkStart w:id="0" w:name="_Toc10260"/>
      <w:bookmarkStart w:id="1" w:name="_Toc61525384"/>
    </w:p>
    <w:p w14:paraId="396240C2">
      <w:pPr>
        <w:pStyle w:val="3"/>
        <w:adjustRightInd w:val="0"/>
        <w:snapToGrid w:val="0"/>
        <w:spacing w:line="240" w:lineRule="auto"/>
        <w:rPr>
          <w:rFonts w:ascii="方正小标宋简体"/>
          <w:b/>
          <w:bCs w:val="0"/>
          <w:sz w:val="24"/>
          <w:szCs w:val="24"/>
        </w:rPr>
      </w:pPr>
      <w:r>
        <w:rPr>
          <w:rFonts w:hint="eastAsia" w:ascii="方正小标宋简体"/>
          <w:b/>
          <w:bCs w:val="0"/>
          <w:sz w:val="24"/>
          <w:szCs w:val="24"/>
          <w:lang w:val="en-US" w:eastAsia="zh-CN"/>
        </w:rPr>
        <w:t>袁州区</w:t>
      </w:r>
      <w:r>
        <w:rPr>
          <w:rFonts w:hint="eastAsia" w:ascii="方正小标宋简体"/>
          <w:b/>
          <w:bCs w:val="0"/>
          <w:sz w:val="24"/>
          <w:szCs w:val="24"/>
        </w:rPr>
        <w:t>农村闲置农房</w:t>
      </w:r>
      <w:r>
        <w:rPr>
          <w:rFonts w:hint="eastAsia" w:ascii="方正小标宋简体"/>
          <w:b/>
          <w:bCs w:val="0"/>
          <w:sz w:val="24"/>
          <w:szCs w:val="24"/>
          <w:lang w:val="en-US" w:eastAsia="zh-CN"/>
        </w:rPr>
        <w:t>转出</w:t>
      </w:r>
      <w:r>
        <w:rPr>
          <w:rFonts w:hint="eastAsia" w:ascii="方正小标宋简体"/>
          <w:b/>
          <w:bCs w:val="0"/>
          <w:sz w:val="24"/>
          <w:szCs w:val="24"/>
        </w:rPr>
        <w:t>申请书</w:t>
      </w:r>
      <w:bookmarkEnd w:id="0"/>
      <w:bookmarkEnd w:id="1"/>
    </w:p>
    <w:p w14:paraId="03A9F29D">
      <w:pPr>
        <w:spacing w:line="480" w:lineRule="auto"/>
        <w:jc w:val="center"/>
        <w:rPr>
          <w:rFonts w:ascii="Times New Roman" w:hAnsi="Times New Roman"/>
          <w:b/>
          <w:bCs/>
          <w:sz w:val="21"/>
          <w:szCs w:val="21"/>
        </w:rPr>
      </w:pPr>
      <w:bookmarkStart w:id="2" w:name="_Toc13720_WPSOffice_Level2"/>
      <w:bookmarkStart w:id="3" w:name="_Toc29783_WPSOffice_Level2"/>
      <w:bookmarkStart w:id="4" w:name="_Toc19578_WPSOffice_Level2"/>
      <w:r>
        <w:rPr>
          <w:rFonts w:hint="eastAsia" w:ascii="Times New Roman" w:hAnsi="Times New Roman"/>
          <w:b/>
          <w:bCs/>
          <w:sz w:val="21"/>
          <w:szCs w:val="21"/>
        </w:rPr>
        <w:t>（农户委托村（级）集体经济组织出租使用）</w:t>
      </w:r>
      <w:bookmarkEnd w:id="2"/>
      <w:bookmarkEnd w:id="3"/>
      <w:bookmarkEnd w:id="4"/>
    </w:p>
    <w:p w14:paraId="6ACAD837">
      <w:pPr>
        <w:jc w:val="center"/>
        <w:rPr>
          <w:rFonts w:ascii="Times New Roman" w:hAnsi="Times New Roman"/>
          <w:sz w:val="28"/>
        </w:rPr>
      </w:pPr>
    </w:p>
    <w:p w14:paraId="60B7B9C2">
      <w:pPr>
        <w:rPr>
          <w:rFonts w:hint="default" w:ascii="Times New Roman" w:hAnsi="Times New Roman" w:eastAsia="黑体"/>
          <w:bCs/>
          <w:sz w:val="24"/>
          <w:szCs w:val="24"/>
          <w:u w:val="single"/>
          <w:lang w:val="en-US" w:eastAsia="zh-CN"/>
        </w:rPr>
      </w:pPr>
      <w:bookmarkStart w:id="5" w:name="_Toc10068_WPSOffice_Level2"/>
      <w:bookmarkStart w:id="6" w:name="_Toc7121_WPSOffice_Level2"/>
      <w:bookmarkStart w:id="7" w:name="_Toc25497_WPSOffice_Level2"/>
      <w:r>
        <w:rPr>
          <w:rFonts w:hint="eastAsia" w:ascii="Times New Roman" w:hAnsi="Times New Roman" w:eastAsia="黑体"/>
          <w:b/>
          <w:sz w:val="24"/>
          <w:szCs w:val="24"/>
        </w:rPr>
        <w:t>申请人（出租方）</w:t>
      </w:r>
      <w:r>
        <w:rPr>
          <w:rFonts w:hint="eastAsia" w:ascii="Times New Roman" w:hAnsi="Times New Roman" w:eastAsia="黑体"/>
          <w:b/>
          <w:bCs/>
          <w:sz w:val="24"/>
          <w:szCs w:val="24"/>
        </w:rPr>
        <w:t>：</w:t>
      </w:r>
      <w:bookmarkEnd w:id="5"/>
      <w:bookmarkEnd w:id="6"/>
      <w:bookmarkEnd w:id="7"/>
      <w:r>
        <w:rPr>
          <w:rFonts w:hint="eastAsia" w:ascii="Times New Roman" w:hAnsi="Times New Roman" w:eastAsia="黑体"/>
          <w:b/>
          <w:bCs/>
          <w:sz w:val="24"/>
          <w:szCs w:val="24"/>
          <w:u w:val="single"/>
          <w:lang w:val="en-US" w:eastAsia="zh-CN"/>
        </w:rPr>
        <w:t xml:space="preserve">                            </w:t>
      </w:r>
    </w:p>
    <w:p w14:paraId="735B4BE4">
      <w:pPr>
        <w:rPr>
          <w:rFonts w:ascii="Times New Roman" w:hAnsi="Times New Roman"/>
          <w:b/>
          <w:bCs/>
          <w:sz w:val="32"/>
        </w:rPr>
      </w:pPr>
    </w:p>
    <w:p w14:paraId="42A9F008">
      <w:pPr>
        <w:rPr>
          <w:rFonts w:hint="default" w:ascii="Times New Roman" w:hAnsi="Times New Roman" w:eastAsia="黑体"/>
          <w:sz w:val="24"/>
          <w:szCs w:val="24"/>
          <w:u w:val="single"/>
          <w:lang w:val="en-US" w:eastAsia="zh-CN"/>
        </w:rPr>
      </w:pPr>
      <w:bookmarkStart w:id="8" w:name="_Toc9735_WPSOffice_Level2"/>
      <w:bookmarkStart w:id="9" w:name="_Toc10012_WPSOffice_Level2"/>
      <w:bookmarkStart w:id="10" w:name="_Toc1920_WPSOffice_Level2"/>
      <w:r>
        <w:rPr>
          <w:rFonts w:hint="eastAsia" w:ascii="Times New Roman" w:hAnsi="Times New Roman" w:eastAsia="黑体"/>
          <w:b/>
          <w:bCs/>
          <w:sz w:val="24"/>
          <w:szCs w:val="24"/>
        </w:rPr>
        <w:t>法定代表人</w:t>
      </w:r>
      <w:r>
        <w:rPr>
          <w:rFonts w:ascii="Times New Roman" w:hAnsi="Times New Roman" w:eastAsia="黑体"/>
          <w:b/>
          <w:bCs/>
          <w:sz w:val="24"/>
          <w:szCs w:val="24"/>
        </w:rPr>
        <w:t>/</w:t>
      </w:r>
      <w:r>
        <w:rPr>
          <w:rFonts w:hint="eastAsia" w:ascii="Times New Roman" w:hAnsi="Times New Roman" w:eastAsia="黑体"/>
          <w:b/>
          <w:bCs/>
          <w:sz w:val="24"/>
          <w:szCs w:val="24"/>
        </w:rPr>
        <w:t>负责人：</w:t>
      </w:r>
      <w:bookmarkEnd w:id="8"/>
      <w:bookmarkEnd w:id="9"/>
      <w:bookmarkEnd w:id="10"/>
      <w:r>
        <w:rPr>
          <w:rFonts w:hint="eastAsia" w:ascii="Times New Roman" w:hAnsi="Times New Roman" w:eastAsia="黑体"/>
          <w:b/>
          <w:bCs/>
          <w:sz w:val="24"/>
          <w:szCs w:val="24"/>
          <w:u w:val="single"/>
          <w:lang w:val="en-US" w:eastAsia="zh-CN"/>
        </w:rPr>
        <w:t xml:space="preserve">                            </w:t>
      </w:r>
    </w:p>
    <w:p w14:paraId="53C16D28">
      <w:pPr>
        <w:jc w:val="center"/>
        <w:rPr>
          <w:rFonts w:ascii="Times New Roman" w:hAnsi="Times New Roman"/>
          <w:sz w:val="28"/>
        </w:rPr>
      </w:pPr>
    </w:p>
    <w:p w14:paraId="208FF946">
      <w:pPr>
        <w:rPr>
          <w:rFonts w:ascii="Times New Roman" w:hAnsi="Times New Roman"/>
          <w:sz w:val="28"/>
        </w:rPr>
      </w:pPr>
    </w:p>
    <w:tbl>
      <w:tblPr>
        <w:tblStyle w:val="6"/>
        <w:tblW w:w="7935" w:type="dxa"/>
        <w:tblInd w:w="274" w:type="dxa"/>
        <w:tblBorders>
          <w:top w:val="dotDash" w:color="auto" w:sz="4" w:space="0"/>
          <w:left w:val="dotDash" w:color="auto" w:sz="4" w:space="0"/>
          <w:bottom w:val="dotDash" w:color="auto" w:sz="4" w:space="0"/>
          <w:right w:val="dotDash"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5"/>
      </w:tblGrid>
      <w:tr w14:paraId="3456F884">
        <w:tblPrEx>
          <w:tblBorders>
            <w:top w:val="dotDash" w:color="auto" w:sz="4" w:space="0"/>
            <w:left w:val="dotDash" w:color="auto" w:sz="4" w:space="0"/>
            <w:bottom w:val="dotDash" w:color="auto" w:sz="4" w:space="0"/>
            <w:right w:val="dotDash" w:color="auto" w:sz="4" w:space="0"/>
            <w:insideH w:val="single" w:color="auto" w:sz="4" w:space="0"/>
            <w:insideV w:val="single" w:color="auto" w:sz="4" w:space="0"/>
          </w:tblBorders>
          <w:tblCellMar>
            <w:top w:w="0" w:type="dxa"/>
            <w:left w:w="108" w:type="dxa"/>
            <w:bottom w:w="0" w:type="dxa"/>
            <w:right w:w="108" w:type="dxa"/>
          </w:tblCellMar>
        </w:tblPrEx>
        <w:trPr>
          <w:trHeight w:val="3784" w:hRule="atLeast"/>
        </w:trPr>
        <w:tc>
          <w:tcPr>
            <w:tcW w:w="7935" w:type="dxa"/>
            <w:tcBorders>
              <w:top w:val="dotDash" w:color="auto" w:sz="4" w:space="0"/>
              <w:left w:val="dotDash" w:color="auto" w:sz="4" w:space="0"/>
              <w:bottom w:val="dotDash" w:color="auto" w:sz="4" w:space="0"/>
              <w:right w:val="dotDash" w:color="auto" w:sz="4" w:space="0"/>
            </w:tcBorders>
          </w:tcPr>
          <w:p w14:paraId="2F9B12ED">
            <w:pPr>
              <w:jc w:val="center"/>
              <w:rPr>
                <w:rFonts w:ascii="Times New Roman" w:hAnsi="Times New Roman"/>
                <w:b/>
                <w:bCs/>
                <w:sz w:val="36"/>
              </w:rPr>
            </w:pPr>
            <w:r>
              <w:rPr>
                <w:rFonts w:hint="eastAsia" w:ascii="Times New Roman" w:hAnsi="Times New Roman"/>
                <w:b/>
                <w:bCs/>
                <w:sz w:val="36"/>
              </w:rPr>
              <w:t>敬告</w:t>
            </w:r>
          </w:p>
          <w:p w14:paraId="1CB75328">
            <w:pPr>
              <w:adjustRightInd w:val="0"/>
              <w:snapToGrid w:val="0"/>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申请人在填表前，应认真阅读并理解《</w:t>
            </w:r>
            <w:r>
              <w:rPr>
                <w:rFonts w:hint="eastAsia" w:ascii="宋体" w:hAnsi="宋体" w:eastAsia="宋体" w:cs="宋体"/>
                <w:szCs w:val="21"/>
                <w:lang w:val="en-US" w:eastAsia="zh-CN"/>
              </w:rPr>
              <w:t>袁州区</w:t>
            </w:r>
            <w:r>
              <w:rPr>
                <w:rFonts w:hint="eastAsia" w:ascii="宋体" w:hAnsi="宋体" w:eastAsia="宋体" w:cs="宋体"/>
                <w:szCs w:val="21"/>
              </w:rPr>
              <w:t>农村产权交易</w:t>
            </w:r>
            <w:r>
              <w:rPr>
                <w:rFonts w:hint="eastAsia" w:ascii="宋体" w:hAnsi="宋体" w:eastAsia="宋体" w:cs="宋体"/>
                <w:szCs w:val="21"/>
                <w:lang w:val="en-US" w:eastAsia="zh-CN"/>
              </w:rPr>
              <w:t>中心农村产权交易规则</w:t>
            </w:r>
            <w:r>
              <w:rPr>
                <w:rFonts w:hint="eastAsia" w:ascii="宋体" w:hAnsi="宋体" w:eastAsia="宋体" w:cs="宋体"/>
                <w:szCs w:val="21"/>
              </w:rPr>
              <w:t>(试行)》及相关规定。</w:t>
            </w:r>
          </w:p>
          <w:p w14:paraId="3FDB6681">
            <w:pPr>
              <w:adjustRightInd w:val="0"/>
              <w:snapToGrid w:val="0"/>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申请书各项内容务请如实、准确填写。</w:t>
            </w:r>
          </w:p>
          <w:p w14:paraId="752A33E9">
            <w:pPr>
              <w:adjustRightInd w:val="0"/>
              <w:snapToGrid w:val="0"/>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填写时请使用蓝黑或黑色墨水，字迹工整，不得涂改。</w:t>
            </w:r>
          </w:p>
          <w:p w14:paraId="4901B031">
            <w:pPr>
              <w:adjustRightInd w:val="0"/>
              <w:snapToGrid w:val="0"/>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本申请书需出租方加盖骑缝章。</w:t>
            </w:r>
          </w:p>
          <w:p w14:paraId="0FD72A11">
            <w:pPr>
              <w:jc w:val="center"/>
              <w:rPr>
                <w:rFonts w:ascii="Times New Roman" w:hAnsi="Times New Roman"/>
                <w:sz w:val="28"/>
              </w:rPr>
            </w:pPr>
          </w:p>
        </w:tc>
      </w:tr>
    </w:tbl>
    <w:p w14:paraId="42B539FD">
      <w:pPr>
        <w:jc w:val="center"/>
        <w:rPr>
          <w:rFonts w:ascii="Times New Roman" w:hAnsi="Times New Roman"/>
          <w:sz w:val="28"/>
        </w:rPr>
      </w:pPr>
    </w:p>
    <w:p w14:paraId="51D2B973">
      <w:pPr>
        <w:jc w:val="center"/>
        <w:rPr>
          <w:rFonts w:ascii="Times New Roman" w:hAnsi="Times New Roman"/>
          <w:sz w:val="28"/>
        </w:rPr>
      </w:pPr>
    </w:p>
    <w:p w14:paraId="25418830">
      <w:pPr>
        <w:tabs>
          <w:tab w:val="left" w:pos="5250"/>
        </w:tabs>
        <w:jc w:val="center"/>
        <w:rPr>
          <w:rFonts w:ascii="Times New Roman" w:hAnsi="Times New Roman" w:eastAsia="黑体"/>
          <w:b/>
          <w:bCs/>
          <w:sz w:val="24"/>
          <w:szCs w:val="24"/>
        </w:rPr>
      </w:pPr>
      <w:bookmarkStart w:id="11" w:name="_Toc18532_WPSOffice_Level2"/>
      <w:bookmarkStart w:id="12" w:name="_Toc9046_WPSOffice_Level2"/>
      <w:bookmarkStart w:id="13" w:name="_Toc29416_WPSOffice_Level2"/>
      <w:r>
        <w:rPr>
          <w:rFonts w:hint="eastAsia" w:ascii="Times New Roman" w:hAnsi="Times New Roman" w:eastAsia="黑体"/>
          <w:b/>
          <w:bCs/>
          <w:sz w:val="24"/>
          <w:szCs w:val="24"/>
          <w:lang w:val="en-US" w:eastAsia="zh-CN"/>
        </w:rPr>
        <w:t>袁州区</w:t>
      </w:r>
      <w:r>
        <w:rPr>
          <w:rFonts w:hint="eastAsia" w:ascii="Times New Roman" w:hAnsi="Times New Roman" w:eastAsia="黑体"/>
          <w:b/>
          <w:bCs/>
          <w:sz w:val="24"/>
          <w:szCs w:val="24"/>
        </w:rPr>
        <w:t>农村产权交易</w:t>
      </w:r>
      <w:r>
        <w:rPr>
          <w:rFonts w:hint="eastAsia" w:ascii="Times New Roman" w:hAnsi="Times New Roman" w:eastAsia="黑体"/>
          <w:b/>
          <w:bCs/>
          <w:sz w:val="24"/>
          <w:szCs w:val="24"/>
          <w:lang w:val="en-US" w:eastAsia="zh-CN"/>
        </w:rPr>
        <w:t>中心</w:t>
      </w:r>
      <w:r>
        <w:rPr>
          <w:rFonts w:hint="eastAsia" w:ascii="Times New Roman" w:hAnsi="Times New Roman" w:eastAsia="黑体"/>
          <w:b/>
          <w:bCs/>
          <w:sz w:val="24"/>
          <w:szCs w:val="24"/>
        </w:rPr>
        <w:t>制</w:t>
      </w:r>
      <w:bookmarkEnd w:id="11"/>
      <w:bookmarkEnd w:id="12"/>
      <w:bookmarkEnd w:id="13"/>
    </w:p>
    <w:p w14:paraId="19B9A4D0">
      <w:pPr>
        <w:tabs>
          <w:tab w:val="left" w:pos="5250"/>
        </w:tabs>
        <w:jc w:val="center"/>
        <w:rPr>
          <w:rFonts w:ascii="Times New Roman" w:hAnsi="Times New Roman" w:eastAsia="黑体"/>
          <w:b/>
          <w:bCs/>
          <w:sz w:val="24"/>
          <w:szCs w:val="24"/>
        </w:rPr>
      </w:pPr>
      <w:bookmarkStart w:id="14" w:name="_Toc22851_WPSOffice_Level2"/>
      <w:bookmarkStart w:id="15" w:name="_Toc13191_WPSOffice_Level2"/>
      <w:bookmarkStart w:id="16" w:name="_Toc3867_WPSOffice_Level2"/>
      <w:r>
        <w:rPr>
          <w:rFonts w:hint="eastAsia" w:ascii="Times New Roman" w:hAnsi="Times New Roman" w:eastAsia="黑体"/>
          <w:b/>
          <w:bCs/>
          <w:sz w:val="24"/>
          <w:szCs w:val="24"/>
          <w:lang w:val="en-US" w:eastAsia="zh-CN"/>
        </w:rPr>
        <w:t xml:space="preserve">二零  </w:t>
      </w:r>
      <w:r>
        <w:rPr>
          <w:rFonts w:hint="eastAsia" w:ascii="Times New Roman" w:hAnsi="Times New Roman" w:eastAsia="黑体"/>
          <w:b/>
          <w:bCs/>
          <w:sz w:val="24"/>
          <w:szCs w:val="24"/>
        </w:rPr>
        <w:t xml:space="preserve"> 年  </w:t>
      </w:r>
      <w:r>
        <w:rPr>
          <w:rFonts w:hint="eastAsia" w:ascii="Times New Roman" w:hAnsi="Times New Roman" w:eastAsia="黑体"/>
          <w:b/>
          <w:bCs/>
          <w:sz w:val="24"/>
          <w:szCs w:val="24"/>
          <w:lang w:val="en-US" w:eastAsia="zh-CN"/>
        </w:rPr>
        <w:t xml:space="preserve"> </w:t>
      </w:r>
      <w:r>
        <w:rPr>
          <w:rFonts w:hint="eastAsia" w:ascii="Times New Roman" w:hAnsi="Times New Roman" w:eastAsia="黑体"/>
          <w:b/>
          <w:bCs/>
          <w:sz w:val="24"/>
          <w:szCs w:val="24"/>
        </w:rPr>
        <w:t>月</w:t>
      </w:r>
      <w:bookmarkEnd w:id="14"/>
      <w:bookmarkEnd w:id="15"/>
      <w:bookmarkEnd w:id="16"/>
    </w:p>
    <w:p w14:paraId="1BEBD1FF">
      <w:pPr>
        <w:spacing w:line="360" w:lineRule="auto"/>
        <w:jc w:val="center"/>
        <w:rPr>
          <w:rFonts w:ascii="黑体" w:hAnsi="黑体" w:eastAsia="黑体"/>
          <w:spacing w:val="20"/>
          <w:kern w:val="0"/>
          <w:sz w:val="44"/>
          <w:szCs w:val="44"/>
        </w:rPr>
      </w:pPr>
      <w:bookmarkStart w:id="17" w:name="_Toc21086_WPSOffice_Level1"/>
      <w:bookmarkStart w:id="18" w:name="_Toc28829_WPSOffice_Level1"/>
    </w:p>
    <w:p w14:paraId="2D4C120A">
      <w:pPr>
        <w:spacing w:line="360" w:lineRule="auto"/>
        <w:jc w:val="center"/>
        <w:rPr>
          <w:rFonts w:hint="eastAsia" w:ascii="黑体" w:hAnsi="黑体" w:eastAsia="黑体"/>
          <w:spacing w:val="20"/>
          <w:kern w:val="0"/>
          <w:sz w:val="44"/>
          <w:szCs w:val="44"/>
          <w:lang w:val="en-US" w:eastAsia="zh-CN"/>
        </w:rPr>
      </w:pPr>
    </w:p>
    <w:p w14:paraId="567A3F9E">
      <w:pPr>
        <w:spacing w:line="360" w:lineRule="auto"/>
        <w:jc w:val="center"/>
        <w:rPr>
          <w:rFonts w:hint="eastAsia" w:ascii="黑体" w:hAnsi="黑体" w:eastAsia="黑体"/>
          <w:spacing w:val="20"/>
          <w:kern w:val="0"/>
          <w:sz w:val="44"/>
          <w:szCs w:val="44"/>
          <w:lang w:val="en-US" w:eastAsia="zh-CN"/>
        </w:rPr>
      </w:pPr>
    </w:p>
    <w:p w14:paraId="1D7A951F">
      <w:pPr>
        <w:spacing w:line="360" w:lineRule="auto"/>
        <w:jc w:val="center"/>
        <w:rPr>
          <w:rFonts w:hint="eastAsia" w:ascii="黑体" w:hAnsi="黑体" w:eastAsia="黑体"/>
          <w:spacing w:val="20"/>
          <w:kern w:val="0"/>
          <w:sz w:val="44"/>
          <w:szCs w:val="44"/>
          <w:lang w:val="en-US" w:eastAsia="zh-CN"/>
        </w:rPr>
      </w:pPr>
    </w:p>
    <w:p w14:paraId="65836044">
      <w:pPr>
        <w:pStyle w:val="2"/>
        <w:rPr>
          <w:rFonts w:hint="eastAsia" w:ascii="黑体" w:hAnsi="黑体" w:eastAsia="黑体"/>
          <w:spacing w:val="20"/>
          <w:kern w:val="0"/>
          <w:sz w:val="44"/>
          <w:szCs w:val="44"/>
          <w:lang w:val="en-US" w:eastAsia="zh-CN"/>
        </w:rPr>
      </w:pPr>
    </w:p>
    <w:p w14:paraId="662DBA07">
      <w:pPr>
        <w:pStyle w:val="2"/>
        <w:rPr>
          <w:rFonts w:hint="eastAsia" w:ascii="黑体" w:hAnsi="黑体" w:eastAsia="黑体"/>
          <w:spacing w:val="20"/>
          <w:kern w:val="0"/>
          <w:sz w:val="44"/>
          <w:szCs w:val="44"/>
          <w:lang w:val="en-US" w:eastAsia="zh-CN"/>
        </w:rPr>
      </w:pPr>
    </w:p>
    <w:p w14:paraId="32B02DD9">
      <w:pPr>
        <w:pStyle w:val="18"/>
        <w:spacing w:line="276" w:lineRule="auto"/>
        <w:ind w:firstLine="482"/>
        <w:jc w:val="center"/>
        <w:rPr>
          <w:rFonts w:hint="eastAsia" w:hAnsi="宋体" w:cs="Times New Roman"/>
          <w:b/>
          <w:bCs/>
          <w:sz w:val="24"/>
          <w:szCs w:val="24"/>
          <w:lang w:val="en-US" w:eastAsia="zh-CN"/>
        </w:rPr>
      </w:pPr>
    </w:p>
    <w:p w14:paraId="7DC6D650">
      <w:pPr>
        <w:pStyle w:val="18"/>
        <w:spacing w:line="276" w:lineRule="auto"/>
        <w:ind w:firstLine="482"/>
        <w:jc w:val="center"/>
        <w:rPr>
          <w:rFonts w:hint="eastAsia" w:hAnsi="宋体" w:cs="Times New Roman"/>
          <w:b/>
          <w:bCs/>
          <w:sz w:val="24"/>
          <w:szCs w:val="24"/>
          <w:lang w:val="en-US" w:eastAsia="zh-CN"/>
        </w:rPr>
      </w:pPr>
    </w:p>
    <w:p w14:paraId="268296CE">
      <w:pPr>
        <w:pStyle w:val="18"/>
        <w:spacing w:line="276" w:lineRule="auto"/>
        <w:ind w:firstLine="482"/>
        <w:jc w:val="center"/>
        <w:rPr>
          <w:rFonts w:hint="eastAsia" w:hAnsi="宋体" w:cs="Times New Roman"/>
          <w:b/>
          <w:bCs/>
          <w:sz w:val="24"/>
          <w:szCs w:val="24"/>
          <w:lang w:val="en-US" w:eastAsia="zh-CN"/>
        </w:rPr>
      </w:pPr>
    </w:p>
    <w:p w14:paraId="5F51B803">
      <w:pPr>
        <w:pStyle w:val="18"/>
        <w:spacing w:line="276" w:lineRule="auto"/>
        <w:ind w:firstLine="482"/>
        <w:jc w:val="center"/>
        <w:rPr>
          <w:rFonts w:hint="eastAsia" w:hAnsi="宋体" w:cs="Times New Roman"/>
          <w:b/>
          <w:bCs/>
          <w:sz w:val="24"/>
          <w:szCs w:val="24"/>
          <w:lang w:val="en-US" w:eastAsia="zh-CN"/>
        </w:rPr>
      </w:pPr>
      <w:r>
        <w:rPr>
          <w:rFonts w:hint="eastAsia" w:hAnsi="宋体" w:cs="Times New Roman"/>
          <w:b/>
          <w:bCs/>
          <w:sz w:val="24"/>
          <w:szCs w:val="24"/>
          <w:lang w:val="en-US" w:eastAsia="zh-CN"/>
        </w:rPr>
        <w:t>袁州区农村闲置农房委托转出申请书</w:t>
      </w:r>
      <w:bookmarkEnd w:id="17"/>
      <w:bookmarkEnd w:id="18"/>
    </w:p>
    <w:p w14:paraId="62648B5C">
      <w:pPr>
        <w:pStyle w:val="18"/>
        <w:spacing w:line="276" w:lineRule="auto"/>
        <w:ind w:firstLine="482"/>
        <w:jc w:val="center"/>
        <w:rPr>
          <w:rFonts w:hint="eastAsia" w:hAnsi="宋体" w:cs="Times New Roman"/>
          <w:b/>
          <w:bCs/>
          <w:sz w:val="24"/>
          <w:szCs w:val="24"/>
          <w:lang w:val="en-US" w:eastAsia="zh-CN"/>
        </w:rPr>
      </w:pPr>
    </w:p>
    <w:tbl>
      <w:tblPr>
        <w:tblStyle w:val="7"/>
        <w:tblpPr w:leftFromText="180" w:rightFromText="180" w:vertAnchor="text" w:tblpX="10214" w:tblpY="-1024"/>
        <w:tblOverlap w:val="never"/>
        <w:tblW w:w="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tblGrid>
      <w:tr w14:paraId="75B59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50" w:type="dxa"/>
          </w:tcPr>
          <w:tbl>
            <w:tblPr>
              <w:tblStyle w:val="7"/>
              <w:tblpPr w:leftFromText="180" w:rightFromText="180" w:vertAnchor="text" w:tblpX="1" w:tblpY="-10"/>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14:paraId="6614D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tcPr>
                <w:p w14:paraId="1D5A6312">
                  <w:pPr>
                    <w:spacing w:line="360" w:lineRule="auto"/>
                    <w:rPr>
                      <w:rFonts w:ascii="Times New Roman" w:hAnsi="Times New Roman"/>
                      <w:sz w:val="24"/>
                    </w:rPr>
                  </w:pPr>
                </w:p>
              </w:tc>
            </w:tr>
          </w:tbl>
          <w:p w14:paraId="6F9388D1">
            <w:pPr>
              <w:spacing w:line="360" w:lineRule="auto"/>
              <w:rPr>
                <w:rFonts w:ascii="Times New Roman" w:hAnsi="Times New Roman"/>
                <w:sz w:val="24"/>
              </w:rPr>
            </w:pPr>
          </w:p>
        </w:tc>
      </w:tr>
    </w:tbl>
    <w:p w14:paraId="63260778">
      <w:pPr>
        <w:spacing w:line="360" w:lineRule="auto"/>
        <w:rPr>
          <w:rFonts w:hint="eastAsia" w:asciiTheme="minorEastAsia" w:hAnsiTheme="minorEastAsia" w:eastAsiaTheme="minorEastAsia" w:cstheme="minorEastAsia"/>
          <w:bCs/>
          <w:sz w:val="21"/>
          <w:szCs w:val="21"/>
        </w:rPr>
      </w:pPr>
      <w:r>
        <w:rPr>
          <w:rFonts w:hint="eastAsia" w:asciiTheme="minorEastAsia" w:hAnsiTheme="minorEastAsia" w:cstheme="minorEastAsia"/>
          <w:b/>
          <w:bCs/>
          <w:sz w:val="21"/>
          <w:szCs w:val="21"/>
          <w:lang w:val="en-US" w:eastAsia="zh-CN"/>
        </w:rPr>
        <w:t>袁州区</w:t>
      </w:r>
      <w:r>
        <w:rPr>
          <w:rFonts w:hint="eastAsia" w:asciiTheme="minorEastAsia" w:hAnsiTheme="minorEastAsia" w:eastAsiaTheme="minorEastAsia" w:cstheme="minorEastAsia"/>
          <w:b/>
          <w:bCs/>
          <w:sz w:val="21"/>
          <w:szCs w:val="21"/>
        </w:rPr>
        <w:t>农村产权交易</w:t>
      </w:r>
      <w:r>
        <w:rPr>
          <w:rFonts w:hint="eastAsia" w:asciiTheme="minorEastAsia" w:hAnsiTheme="minorEastAsia" w:eastAsiaTheme="minorEastAsia" w:cstheme="minorEastAsia"/>
          <w:b/>
          <w:bCs/>
          <w:sz w:val="21"/>
          <w:szCs w:val="21"/>
          <w:lang w:val="en-US" w:eastAsia="zh-CN"/>
        </w:rPr>
        <w:t>中心</w:t>
      </w:r>
      <w:r>
        <w:rPr>
          <w:rFonts w:hint="eastAsia" w:asciiTheme="minorEastAsia" w:hAnsiTheme="minorEastAsia" w:eastAsiaTheme="minorEastAsia" w:cstheme="minorEastAsia"/>
          <w:sz w:val="21"/>
          <w:szCs w:val="21"/>
        </w:rPr>
        <w:t>：</w:t>
      </w:r>
    </w:p>
    <w:p w14:paraId="3A7F91CD">
      <w:pPr>
        <w:wordWrap w:val="0"/>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本出租方现提出农村闲置农房出租申请，请将本出租方持有的</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cstheme="minorEastAsia"/>
          <w:sz w:val="21"/>
          <w:szCs w:val="21"/>
          <w:u w:val="single"/>
          <w:lang w:val="en-US" w:eastAsia="zh-CN"/>
        </w:rPr>
        <w:t xml:space="preserve"> </w:t>
      </w:r>
      <w:r>
        <w:rPr>
          <w:rFonts w:hint="eastAsia" w:asciiTheme="minorEastAsia" w:hAnsiTheme="minorEastAsia" w:eastAsiaTheme="minorEastAsia" w:cstheme="minorEastAsia"/>
          <w:b/>
          <w:sz w:val="21"/>
          <w:szCs w:val="21"/>
        </w:rPr>
        <w:t>)</w:t>
      </w:r>
      <w:r>
        <w:rPr>
          <w:rFonts w:hint="eastAsia" w:asciiTheme="minorEastAsia" w:hAnsiTheme="minorEastAsia" w:eastAsiaTheme="minorEastAsia" w:cstheme="minorEastAsia"/>
          <w:sz w:val="21"/>
          <w:szCs w:val="21"/>
        </w:rPr>
        <w:t>通过贵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挂牌出租，并请贵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在相关网站及媒体公开发布农房出租公告信息。对此申请要求，本出租方依照公开、公平、公正、诚信的原则，特做如下承诺：</w:t>
      </w:r>
    </w:p>
    <w:p w14:paraId="50F619CD">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1、本次申请出租农村闲置农房是我方真实意愿表示，出租的农房权属清晰，我方对该农房拥有完全的处置权且实施不存在任何限制条件；出租的相关行为已履行了相应决策程序；</w:t>
      </w:r>
    </w:p>
    <w:p w14:paraId="25E3F9D4">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2、我方对所填写的内容及提交的所有材料（包括原件、复印件）的真实性、合法性、准确性、完整性承担责任，并同意贵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按上述材料内容发布出租信息；</w:t>
      </w:r>
    </w:p>
    <w:p w14:paraId="4E2146AE">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3、我方在出租过程中，遵守国家法律法规和贵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的相关规定规则，按照有关出租程序要求履行我方义务；</w:t>
      </w:r>
    </w:p>
    <w:p w14:paraId="1C58CB75">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4、已知悉贵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的交易规则，并充分理解和认可，同意按照贵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w:t>
      </w:r>
      <w:r>
        <w:rPr>
          <w:rFonts w:hint="eastAsia" w:asciiTheme="minorEastAsia" w:hAnsiTheme="minorEastAsia" w:cstheme="minorEastAsia"/>
          <w:sz w:val="21"/>
          <w:szCs w:val="21"/>
          <w:lang w:val="en-US" w:eastAsia="zh-CN"/>
        </w:rPr>
        <w:t>袁州区</w:t>
      </w:r>
      <w:r>
        <w:rPr>
          <w:rFonts w:hint="eastAsia" w:asciiTheme="minorEastAsia" w:hAnsiTheme="minorEastAsia" w:eastAsiaTheme="minorEastAsia" w:cstheme="minorEastAsia"/>
          <w:sz w:val="21"/>
          <w:szCs w:val="21"/>
        </w:rPr>
        <w:t>农村产权交易</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农村产权交易规则(试行)》等相关规定实施闲置农房出租活动；</w:t>
      </w:r>
    </w:p>
    <w:p w14:paraId="46CA22A6">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5、已知悉并认可贵</w:t>
      </w:r>
      <w:r>
        <w:rPr>
          <w:rFonts w:hint="eastAsia" w:asciiTheme="minorEastAsia" w:hAnsiTheme="minorEastAsia" w:eastAsiaTheme="minorEastAsia" w:cstheme="minorEastAsia"/>
          <w:sz w:val="21"/>
          <w:szCs w:val="21"/>
          <w:lang w:val="en-US" w:eastAsia="zh-CN"/>
        </w:rPr>
        <w:t>中心</w:t>
      </w:r>
      <w:r>
        <w:rPr>
          <w:rFonts w:hint="eastAsia" w:asciiTheme="minorEastAsia" w:hAnsiTheme="minorEastAsia" w:eastAsiaTheme="minorEastAsia" w:cstheme="minorEastAsia"/>
          <w:sz w:val="21"/>
          <w:szCs w:val="21"/>
        </w:rPr>
        <w:t>的收费项目及标准，同意按规定缴纳相关费用；并按国家有关规定承担相关税费；</w:t>
      </w:r>
    </w:p>
    <w:p w14:paraId="5A56DD48">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6、在</w:t>
      </w:r>
      <w:r>
        <w:rPr>
          <w:rFonts w:hint="eastAsia" w:asciiTheme="minorEastAsia" w:hAnsiTheme="minorEastAsia" w:eastAsiaTheme="minorEastAsia" w:cstheme="minorEastAsia"/>
          <w:sz w:val="21"/>
          <w:szCs w:val="21"/>
          <w:lang w:val="en-US" w:eastAsia="zh-CN"/>
        </w:rPr>
        <w:t>产权交易中心</w:t>
      </w:r>
      <w:r>
        <w:rPr>
          <w:rFonts w:hint="eastAsia" w:asciiTheme="minorEastAsia" w:hAnsiTheme="minorEastAsia" w:eastAsiaTheme="minorEastAsia" w:cstheme="minorEastAsia"/>
          <w:sz w:val="21"/>
          <w:szCs w:val="21"/>
        </w:rPr>
        <w:t>规定的挂牌期间，除不可抗拒力、国家法律法规及政策调整外，不撤销出租行为；</w:t>
      </w:r>
    </w:p>
    <w:p w14:paraId="5924E31B">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7、与已确定成交的承租方及时履行签约手续、价款结算和相关文书的交接及标的物的交割；</w:t>
      </w:r>
    </w:p>
    <w:p w14:paraId="2821D41E">
      <w:pPr>
        <w:spacing w:line="360" w:lineRule="auto"/>
        <w:ind w:firstLine="420" w:firstLineChars="200"/>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8、我方保证遵守以上承诺，如违反上述承诺或有违规违法行为，给交易相关方造成的一切损失，我方愿意承担相应的法律责任及经济赔偿责任。</w:t>
      </w:r>
    </w:p>
    <w:p w14:paraId="53E3FFFD">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申请人签字或盖章：                    </w:t>
      </w:r>
      <w:r>
        <w:rPr>
          <w:rFonts w:hint="eastAsia" w:asciiTheme="minorEastAsia" w:hAnsiTheme="minorEastAsia" w:cstheme="minorEastAsia"/>
          <w:sz w:val="21"/>
          <w:szCs w:val="21"/>
          <w:lang w:val="en-US" w:eastAsia="zh-CN"/>
        </w:rPr>
        <w:t>袁州区</w:t>
      </w:r>
      <w:r>
        <w:rPr>
          <w:rFonts w:hint="eastAsia" w:asciiTheme="minorEastAsia" w:hAnsiTheme="minorEastAsia" w:eastAsiaTheme="minorEastAsia" w:cstheme="minorEastAsia"/>
          <w:sz w:val="21"/>
          <w:szCs w:val="21"/>
        </w:rPr>
        <w:t>农村产权交易中心盖章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     </w:t>
      </w:r>
    </w:p>
    <w:p w14:paraId="7932E9C2">
      <w:pPr>
        <w:spacing w:line="360" w:lineRule="auto"/>
        <w:ind w:firstLine="420"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法定代表人/负责人签字：               法定代表人</w:t>
      </w:r>
      <w:r>
        <w:rPr>
          <w:rFonts w:hint="eastAsia" w:asciiTheme="minorEastAsia" w:hAnsiTheme="minorEastAsia" w:eastAsiaTheme="minorEastAsia" w:cstheme="minorEastAsia"/>
          <w:sz w:val="21"/>
          <w:szCs w:val="21"/>
          <w:lang w:eastAsia="zh-CN"/>
        </w:rPr>
        <w:t>：</w:t>
      </w:r>
    </w:p>
    <w:p w14:paraId="2B9112C3">
      <w:pPr>
        <w:spacing w:line="360" w:lineRule="auto"/>
        <w:ind w:firstLine="420" w:firstLineChars="200"/>
        <w:rPr>
          <w:rFonts w:hint="eastAsia" w:asciiTheme="minorEastAsia" w:hAnsiTheme="minorEastAsia" w:eastAsiaTheme="minorEastAsia" w:cstheme="minorEastAsia"/>
          <w:sz w:val="21"/>
          <w:szCs w:val="21"/>
        </w:rPr>
      </w:pPr>
    </w:p>
    <w:p w14:paraId="016838BD">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bookmarkStart w:id="19" w:name="_Toc1951_WPSOffice_Level1"/>
      <w:bookmarkStart w:id="20" w:name="_Toc26379_WPSOffice_Level1"/>
      <w:bookmarkStart w:id="21" w:name="_Toc25830_WPSOffice_Level1"/>
      <w:r>
        <w:rPr>
          <w:rFonts w:hint="eastAsia" w:asciiTheme="minorEastAsia" w:hAnsi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20    年   月   日</w:t>
      </w:r>
      <w:bookmarkEnd w:id="19"/>
      <w:bookmarkEnd w:id="20"/>
      <w:bookmarkEnd w:id="21"/>
      <w:bookmarkStart w:id="22" w:name="_Toc8834_WPSOffice_Level1"/>
    </w:p>
    <w:p w14:paraId="06E948BE">
      <w:pPr>
        <w:spacing w:line="360" w:lineRule="auto"/>
        <w:ind w:firstLine="420" w:firstLineChars="200"/>
        <w:rPr>
          <w:rFonts w:hint="eastAsia" w:asciiTheme="minorEastAsia" w:hAnsiTheme="minorEastAsia" w:eastAsiaTheme="minorEastAsia" w:cstheme="minorEastAsia"/>
          <w:sz w:val="21"/>
          <w:szCs w:val="21"/>
        </w:rPr>
      </w:pPr>
    </w:p>
    <w:p w14:paraId="204C9192">
      <w:pPr>
        <w:pStyle w:val="18"/>
        <w:spacing w:line="276" w:lineRule="auto"/>
        <w:ind w:left="0" w:leftChars="0" w:firstLine="0" w:firstLineChars="0"/>
        <w:jc w:val="center"/>
        <w:outlineLvl w:val="0"/>
        <w:rPr>
          <w:rFonts w:hint="eastAsia" w:hAnsi="宋体"/>
          <w:b/>
          <w:bCs/>
          <w:sz w:val="24"/>
          <w:szCs w:val="24"/>
        </w:rPr>
      </w:pPr>
    </w:p>
    <w:p w14:paraId="4C14401C">
      <w:pPr>
        <w:pStyle w:val="18"/>
        <w:spacing w:line="276" w:lineRule="auto"/>
        <w:ind w:left="0" w:leftChars="0" w:firstLine="0" w:firstLineChars="0"/>
        <w:jc w:val="center"/>
        <w:outlineLvl w:val="0"/>
        <w:rPr>
          <w:rFonts w:hint="eastAsia" w:hAnsi="宋体"/>
          <w:b/>
          <w:bCs/>
          <w:sz w:val="24"/>
          <w:szCs w:val="24"/>
        </w:rPr>
      </w:pPr>
    </w:p>
    <w:p w14:paraId="7EDB2E15">
      <w:pPr>
        <w:pStyle w:val="18"/>
        <w:spacing w:line="276" w:lineRule="auto"/>
        <w:ind w:left="0" w:leftChars="0" w:firstLine="0" w:firstLineChars="0"/>
        <w:jc w:val="center"/>
        <w:outlineLvl w:val="0"/>
        <w:rPr>
          <w:rFonts w:hint="eastAsia" w:hAnsi="宋体"/>
          <w:b/>
          <w:bCs/>
          <w:sz w:val="24"/>
          <w:szCs w:val="24"/>
          <w:lang w:val="en-US" w:eastAsia="zh-CN"/>
        </w:rPr>
      </w:pPr>
    </w:p>
    <w:p w14:paraId="217476EE">
      <w:pPr>
        <w:pStyle w:val="18"/>
        <w:spacing w:line="276" w:lineRule="auto"/>
        <w:ind w:left="0" w:leftChars="0" w:firstLine="0" w:firstLineChars="0"/>
        <w:jc w:val="center"/>
        <w:outlineLvl w:val="0"/>
        <w:rPr>
          <w:rFonts w:hint="eastAsia" w:hAnsi="宋体"/>
          <w:b/>
          <w:bCs/>
          <w:sz w:val="24"/>
          <w:szCs w:val="24"/>
          <w:lang w:val="en-US" w:eastAsia="zh-CN"/>
        </w:rPr>
      </w:pPr>
    </w:p>
    <w:p w14:paraId="6F228BC5">
      <w:pPr>
        <w:pStyle w:val="18"/>
        <w:spacing w:line="276" w:lineRule="auto"/>
        <w:ind w:left="0" w:leftChars="0" w:firstLine="0" w:firstLineChars="0"/>
        <w:jc w:val="center"/>
        <w:outlineLvl w:val="0"/>
        <w:rPr>
          <w:rFonts w:hint="eastAsia" w:hAnsi="宋体"/>
          <w:b/>
          <w:bCs/>
          <w:sz w:val="24"/>
          <w:szCs w:val="24"/>
          <w:lang w:val="en-US" w:eastAsia="zh-CN"/>
        </w:rPr>
      </w:pPr>
    </w:p>
    <w:p w14:paraId="20E89BC1">
      <w:pPr>
        <w:pStyle w:val="18"/>
        <w:spacing w:line="276" w:lineRule="auto"/>
        <w:ind w:left="0" w:leftChars="0" w:firstLine="0" w:firstLineChars="0"/>
        <w:jc w:val="center"/>
        <w:outlineLvl w:val="0"/>
        <w:rPr>
          <w:rFonts w:hint="eastAsia" w:hAnsi="宋体"/>
          <w:b/>
          <w:bCs/>
          <w:sz w:val="24"/>
          <w:szCs w:val="24"/>
          <w:lang w:val="en-US" w:eastAsia="zh-CN"/>
        </w:rPr>
      </w:pPr>
    </w:p>
    <w:p w14:paraId="444F75BE">
      <w:pPr>
        <w:pStyle w:val="18"/>
        <w:spacing w:line="276" w:lineRule="auto"/>
        <w:ind w:left="0" w:leftChars="0" w:firstLine="0" w:firstLineChars="0"/>
        <w:jc w:val="center"/>
        <w:outlineLvl w:val="0"/>
        <w:rPr>
          <w:rFonts w:hint="eastAsia" w:hAnsi="宋体"/>
          <w:b/>
          <w:bCs/>
          <w:sz w:val="24"/>
          <w:szCs w:val="24"/>
          <w:lang w:val="en-US" w:eastAsia="zh-CN"/>
        </w:rPr>
      </w:pPr>
    </w:p>
    <w:p w14:paraId="7253980F">
      <w:pPr>
        <w:pStyle w:val="18"/>
        <w:spacing w:line="276" w:lineRule="auto"/>
        <w:ind w:left="0" w:leftChars="0" w:firstLine="0" w:firstLineChars="0"/>
        <w:jc w:val="center"/>
        <w:outlineLvl w:val="0"/>
        <w:rPr>
          <w:rFonts w:hint="eastAsia" w:hAnsi="宋体"/>
          <w:b/>
          <w:bCs/>
          <w:sz w:val="24"/>
          <w:szCs w:val="24"/>
          <w:lang w:val="en-US" w:eastAsia="zh-CN"/>
        </w:rPr>
      </w:pPr>
    </w:p>
    <w:p w14:paraId="4F8EC00A">
      <w:pPr>
        <w:pStyle w:val="18"/>
        <w:spacing w:line="276" w:lineRule="auto"/>
        <w:ind w:left="0" w:leftChars="0" w:firstLine="0" w:firstLineChars="0"/>
        <w:jc w:val="center"/>
        <w:outlineLvl w:val="0"/>
        <w:rPr>
          <w:rFonts w:hAnsi="宋体"/>
          <w:b/>
          <w:bCs/>
          <w:sz w:val="24"/>
          <w:szCs w:val="24"/>
        </w:rPr>
      </w:pPr>
      <w:r>
        <w:rPr>
          <w:rFonts w:hint="eastAsia" w:hAnsi="宋体"/>
          <w:b/>
          <w:bCs/>
          <w:sz w:val="24"/>
          <w:szCs w:val="24"/>
          <w:lang w:val="en-US" w:eastAsia="zh-CN"/>
        </w:rPr>
        <w:t>袁州区</w:t>
      </w:r>
      <w:r>
        <w:rPr>
          <w:rFonts w:hint="eastAsia" w:hAnsi="宋体"/>
          <w:b/>
          <w:bCs/>
          <w:sz w:val="24"/>
          <w:szCs w:val="24"/>
        </w:rPr>
        <w:t>农村闲置农房委托转出申请登记表</w:t>
      </w:r>
    </w:p>
    <w:p w14:paraId="3ED90C4B">
      <w:pPr>
        <w:pStyle w:val="18"/>
        <w:spacing w:line="276" w:lineRule="auto"/>
        <w:ind w:firstLine="482"/>
        <w:jc w:val="center"/>
        <w:rPr>
          <w:rFonts w:hAnsi="宋体"/>
          <w:b/>
          <w:bCs/>
          <w:sz w:val="24"/>
          <w:szCs w:val="24"/>
        </w:rPr>
      </w:pPr>
    </w:p>
    <w:tbl>
      <w:tblPr>
        <w:tblStyle w:val="6"/>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18"/>
        <w:gridCol w:w="1013"/>
        <w:gridCol w:w="322"/>
        <w:gridCol w:w="490"/>
        <w:gridCol w:w="333"/>
        <w:gridCol w:w="1301"/>
        <w:gridCol w:w="1119"/>
        <w:gridCol w:w="294"/>
        <w:gridCol w:w="846"/>
        <w:gridCol w:w="1"/>
        <w:gridCol w:w="2083"/>
      </w:tblGrid>
      <w:tr w14:paraId="2B817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7329B6F7">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*标的名称</w:t>
            </w:r>
          </w:p>
        </w:tc>
        <w:tc>
          <w:tcPr>
            <w:tcW w:w="7802" w:type="dxa"/>
            <w:gridSpan w:val="10"/>
            <w:shd w:val="clear" w:color="auto" w:fill="auto"/>
            <w:tcMar>
              <w:top w:w="12" w:type="dxa"/>
              <w:left w:w="12" w:type="dxa"/>
              <w:right w:w="12" w:type="dxa"/>
            </w:tcMar>
            <w:vAlign w:val="center"/>
          </w:tcPr>
          <w:p w14:paraId="2D8CC5B0">
            <w:pPr>
              <w:jc w:val="center"/>
              <w:rPr>
                <w:rFonts w:cs="宋体" w:asciiTheme="minorEastAsia" w:hAnsiTheme="minorEastAsia" w:eastAsiaTheme="minorEastAsia"/>
                <w:color w:val="000000"/>
                <w:szCs w:val="21"/>
              </w:rPr>
            </w:pPr>
          </w:p>
        </w:tc>
      </w:tr>
      <w:tr w14:paraId="092F7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restart"/>
            <w:shd w:val="clear" w:color="auto" w:fill="auto"/>
            <w:tcMar>
              <w:top w:w="12" w:type="dxa"/>
              <w:left w:w="12" w:type="dxa"/>
              <w:right w:w="12" w:type="dxa"/>
            </w:tcMar>
            <w:vAlign w:val="center"/>
          </w:tcPr>
          <w:p w14:paraId="2A47520E">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出租方</w:t>
            </w:r>
          </w:p>
        </w:tc>
        <w:tc>
          <w:tcPr>
            <w:tcW w:w="1335" w:type="dxa"/>
            <w:gridSpan w:val="2"/>
            <w:shd w:val="clear" w:color="auto" w:fill="auto"/>
            <w:tcMar>
              <w:top w:w="12" w:type="dxa"/>
              <w:left w:w="12" w:type="dxa"/>
              <w:right w:w="12" w:type="dxa"/>
            </w:tcMar>
            <w:vAlign w:val="center"/>
          </w:tcPr>
          <w:p w14:paraId="1BBA6C98">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名称（姓名）</w:t>
            </w:r>
          </w:p>
        </w:tc>
        <w:tc>
          <w:tcPr>
            <w:tcW w:w="2124" w:type="dxa"/>
            <w:gridSpan w:val="3"/>
            <w:shd w:val="clear" w:color="auto" w:fill="auto"/>
            <w:tcMar>
              <w:top w:w="12" w:type="dxa"/>
              <w:left w:w="12" w:type="dxa"/>
              <w:right w:w="12" w:type="dxa"/>
            </w:tcMar>
            <w:vAlign w:val="center"/>
          </w:tcPr>
          <w:p w14:paraId="6CCD8BFC">
            <w:pPr>
              <w:widowControl/>
              <w:jc w:val="center"/>
              <w:textAlignment w:val="center"/>
              <w:rPr>
                <w:rFonts w:cs="宋体" w:asciiTheme="minorEastAsia" w:hAnsiTheme="minorEastAsia" w:eastAsiaTheme="minorEastAsia"/>
                <w:color w:val="000000"/>
                <w:szCs w:val="21"/>
              </w:rPr>
            </w:pPr>
          </w:p>
        </w:tc>
        <w:tc>
          <w:tcPr>
            <w:tcW w:w="2260" w:type="dxa"/>
            <w:gridSpan w:val="4"/>
            <w:shd w:val="clear" w:color="auto" w:fill="auto"/>
            <w:tcMar>
              <w:top w:w="12" w:type="dxa"/>
              <w:left w:w="12" w:type="dxa"/>
              <w:right w:w="12" w:type="dxa"/>
            </w:tcMar>
            <w:vAlign w:val="center"/>
          </w:tcPr>
          <w:p w14:paraId="2E58D5F8">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联系人</w:t>
            </w:r>
          </w:p>
        </w:tc>
        <w:tc>
          <w:tcPr>
            <w:tcW w:w="2083" w:type="dxa"/>
            <w:shd w:val="clear" w:color="auto" w:fill="auto"/>
            <w:tcMar>
              <w:top w:w="12" w:type="dxa"/>
              <w:left w:w="12" w:type="dxa"/>
              <w:right w:w="12" w:type="dxa"/>
            </w:tcMar>
            <w:vAlign w:val="center"/>
          </w:tcPr>
          <w:p w14:paraId="52931290">
            <w:pPr>
              <w:jc w:val="center"/>
              <w:rPr>
                <w:rFonts w:cs="宋体" w:asciiTheme="minorEastAsia" w:hAnsiTheme="minorEastAsia" w:eastAsiaTheme="minorEastAsia"/>
                <w:color w:val="000000"/>
                <w:szCs w:val="21"/>
              </w:rPr>
            </w:pPr>
          </w:p>
        </w:tc>
      </w:tr>
      <w:tr w14:paraId="0C0D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77409540">
            <w:pPr>
              <w:jc w:val="center"/>
              <w:rPr>
                <w:rFonts w:cs="宋体" w:asciiTheme="minorEastAsia" w:hAnsiTheme="minorEastAsia" w:eastAsiaTheme="minorEastAsia"/>
                <w:color w:val="000000"/>
                <w:szCs w:val="21"/>
              </w:rPr>
            </w:pPr>
          </w:p>
        </w:tc>
        <w:tc>
          <w:tcPr>
            <w:tcW w:w="1335" w:type="dxa"/>
            <w:gridSpan w:val="2"/>
            <w:shd w:val="clear" w:color="auto" w:fill="auto"/>
            <w:tcMar>
              <w:top w:w="12" w:type="dxa"/>
              <w:left w:w="12" w:type="dxa"/>
              <w:right w:w="12" w:type="dxa"/>
            </w:tcMar>
            <w:vAlign w:val="center"/>
          </w:tcPr>
          <w:p w14:paraId="51D379B3">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地址</w:t>
            </w:r>
          </w:p>
        </w:tc>
        <w:tc>
          <w:tcPr>
            <w:tcW w:w="2124" w:type="dxa"/>
            <w:gridSpan w:val="3"/>
            <w:shd w:val="clear" w:color="auto" w:fill="auto"/>
            <w:tcMar>
              <w:top w:w="12" w:type="dxa"/>
              <w:left w:w="12" w:type="dxa"/>
              <w:right w:w="12" w:type="dxa"/>
            </w:tcMar>
            <w:vAlign w:val="center"/>
          </w:tcPr>
          <w:p w14:paraId="5A7AC6A2">
            <w:pPr>
              <w:widowControl/>
              <w:jc w:val="center"/>
              <w:textAlignment w:val="center"/>
              <w:rPr>
                <w:rFonts w:cs="宋体" w:asciiTheme="minorEastAsia" w:hAnsiTheme="minorEastAsia" w:eastAsiaTheme="minorEastAsia"/>
                <w:color w:val="000000"/>
                <w:szCs w:val="21"/>
              </w:rPr>
            </w:pPr>
          </w:p>
        </w:tc>
        <w:tc>
          <w:tcPr>
            <w:tcW w:w="2260" w:type="dxa"/>
            <w:gridSpan w:val="4"/>
            <w:shd w:val="clear" w:color="auto" w:fill="auto"/>
            <w:tcMar>
              <w:top w:w="12" w:type="dxa"/>
              <w:left w:w="12" w:type="dxa"/>
              <w:right w:w="12" w:type="dxa"/>
            </w:tcMar>
            <w:vAlign w:val="center"/>
          </w:tcPr>
          <w:p w14:paraId="418FFFB0">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电话</w:t>
            </w:r>
          </w:p>
        </w:tc>
        <w:tc>
          <w:tcPr>
            <w:tcW w:w="2083" w:type="dxa"/>
            <w:shd w:val="clear" w:color="auto" w:fill="auto"/>
            <w:tcMar>
              <w:top w:w="12" w:type="dxa"/>
              <w:left w:w="12" w:type="dxa"/>
              <w:right w:w="12" w:type="dxa"/>
            </w:tcMar>
            <w:vAlign w:val="center"/>
          </w:tcPr>
          <w:p w14:paraId="1847C419">
            <w:pPr>
              <w:jc w:val="center"/>
              <w:rPr>
                <w:rFonts w:cs="宋体" w:asciiTheme="minorEastAsia" w:hAnsiTheme="minorEastAsia" w:eastAsiaTheme="minorEastAsia"/>
                <w:color w:val="000000"/>
                <w:szCs w:val="21"/>
              </w:rPr>
            </w:pPr>
          </w:p>
        </w:tc>
      </w:tr>
      <w:tr w14:paraId="30F43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jc w:val="center"/>
        </w:trPr>
        <w:tc>
          <w:tcPr>
            <w:tcW w:w="1718" w:type="dxa"/>
            <w:shd w:val="clear" w:color="auto" w:fill="auto"/>
            <w:tcMar>
              <w:top w:w="12" w:type="dxa"/>
              <w:left w:w="12" w:type="dxa"/>
              <w:right w:w="12" w:type="dxa"/>
            </w:tcMar>
            <w:vAlign w:val="center"/>
          </w:tcPr>
          <w:p w14:paraId="2F5D194B">
            <w:pPr>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坐落</w:t>
            </w:r>
          </w:p>
        </w:tc>
        <w:tc>
          <w:tcPr>
            <w:tcW w:w="7802" w:type="dxa"/>
            <w:gridSpan w:val="10"/>
            <w:shd w:val="clear" w:color="auto" w:fill="auto"/>
            <w:tcMar>
              <w:top w:w="12" w:type="dxa"/>
              <w:left w:w="12" w:type="dxa"/>
              <w:right w:w="12" w:type="dxa"/>
            </w:tcMar>
            <w:vAlign w:val="center"/>
          </w:tcPr>
          <w:p w14:paraId="20DCE666">
            <w:pPr>
              <w:spacing w:line="360" w:lineRule="auto"/>
              <w:jc w:val="both"/>
              <w:rPr>
                <w:rFonts w:asciiTheme="minorEastAsia" w:hAnsiTheme="minorEastAsia" w:eastAsiaTheme="minorEastAsia" w:cstheme="minorEastAsia"/>
                <w:color w:val="000000"/>
                <w:szCs w:val="21"/>
              </w:rPr>
            </w:pPr>
            <w:r>
              <w:rPr>
                <w:rFonts w:hint="eastAsia" w:ascii="宋体" w:hAnsi="宋体"/>
                <w:kern w:val="0"/>
                <w:szCs w:val="21"/>
              </w:rPr>
              <w:t>____________</w:t>
            </w:r>
            <w:r>
              <w:rPr>
                <w:rFonts w:hint="eastAsia" w:ascii="宋体" w:hAnsi="宋体" w:eastAsia="宋体" w:cs="宋体"/>
                <w:sz w:val="21"/>
                <w:szCs w:val="21"/>
              </w:rPr>
              <w:t>乡（镇）</w:t>
            </w:r>
            <w:r>
              <w:rPr>
                <w:rFonts w:hint="eastAsia" w:ascii="宋体" w:hAnsi="宋体"/>
                <w:kern w:val="0"/>
                <w:szCs w:val="21"/>
              </w:rPr>
              <w:t>____________村</w:t>
            </w:r>
          </w:p>
        </w:tc>
      </w:tr>
      <w:tr w14:paraId="2BC1D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47CF0F96">
            <w:pPr>
              <w:widowControl/>
              <w:jc w:val="center"/>
              <w:textAlignment w:val="center"/>
              <w:rPr>
                <w:rFonts w:cs="宋体" w:asciiTheme="minorEastAsia" w:hAnsiTheme="minorEastAsia" w:eastAsiaTheme="minorEastAsia"/>
                <w:color w:val="000000"/>
                <w:kern w:val="0"/>
                <w:szCs w:val="21"/>
                <w:lang w:bidi="ar"/>
              </w:rPr>
            </w:pPr>
            <w:r>
              <w:rPr>
                <w:rFonts w:hint="eastAsia" w:cs="宋体" w:asciiTheme="minorEastAsia" w:hAnsiTheme="minorEastAsia" w:eastAsiaTheme="minorEastAsia"/>
                <w:color w:val="000000"/>
                <w:kern w:val="0"/>
                <w:szCs w:val="21"/>
                <w:lang w:bidi="ar"/>
              </w:rPr>
              <w:t>是否属于再流转</w:t>
            </w:r>
          </w:p>
        </w:tc>
        <w:tc>
          <w:tcPr>
            <w:tcW w:w="7802" w:type="dxa"/>
            <w:gridSpan w:val="10"/>
            <w:shd w:val="clear" w:color="auto" w:fill="auto"/>
            <w:tcMar>
              <w:top w:w="12" w:type="dxa"/>
              <w:left w:w="12" w:type="dxa"/>
              <w:right w:w="12" w:type="dxa"/>
            </w:tcMar>
            <w:vAlign w:val="center"/>
          </w:tcPr>
          <w:p w14:paraId="1DF8BF68">
            <w:pPr>
              <w:widowControl/>
              <w:ind w:firstLine="210" w:firstLineChars="100"/>
              <w:jc w:val="center"/>
              <w:textAlignment w:val="center"/>
              <w:rPr>
                <w:rFonts w:cs="宋体" w:asciiTheme="minorEastAsia" w:hAnsiTheme="minorEastAsia" w:eastAsiaTheme="minorEastAsia"/>
                <w:color w:val="000000"/>
                <w:kern w:val="0"/>
                <w:szCs w:val="21"/>
                <w:lang w:bidi="ar"/>
              </w:rPr>
            </w:pPr>
            <w:r>
              <w:rPr>
                <w:rFonts w:hint="eastAsia" w:cs="宋体" w:asciiTheme="minorEastAsia" w:hAnsiTheme="minorEastAsia" w:eastAsiaTheme="minorEastAsia"/>
                <w:color w:val="000000"/>
                <w:kern w:val="0"/>
                <w:szCs w:val="21"/>
                <w:lang w:bidi="ar"/>
              </w:rPr>
              <w:t>□是     □否</w:t>
            </w:r>
          </w:p>
        </w:tc>
      </w:tr>
      <w:tr w14:paraId="05BD2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1ED2E87C">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出租期限</w:t>
            </w:r>
          </w:p>
        </w:tc>
        <w:tc>
          <w:tcPr>
            <w:tcW w:w="7802" w:type="dxa"/>
            <w:gridSpan w:val="10"/>
            <w:shd w:val="clear" w:color="auto" w:fill="auto"/>
            <w:tcMar>
              <w:top w:w="12" w:type="dxa"/>
              <w:left w:w="12" w:type="dxa"/>
              <w:right w:w="12" w:type="dxa"/>
            </w:tcMar>
            <w:vAlign w:val="center"/>
          </w:tcPr>
          <w:p w14:paraId="5247B8E7">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年  月  日至     年   月  日或      年</w:t>
            </w:r>
          </w:p>
        </w:tc>
      </w:tr>
      <w:tr w14:paraId="5BEF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1718" w:type="dxa"/>
            <w:vMerge w:val="restart"/>
            <w:shd w:val="clear" w:color="auto" w:fill="auto"/>
            <w:tcMar>
              <w:top w:w="12" w:type="dxa"/>
              <w:left w:w="12" w:type="dxa"/>
              <w:right w:w="12" w:type="dxa"/>
            </w:tcMar>
            <w:vAlign w:val="center"/>
          </w:tcPr>
          <w:p w14:paraId="7B88D19B">
            <w:pPr>
              <w:spacing w:line="360" w:lineRule="auto"/>
              <w:jc w:val="center"/>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标的四至</w:t>
            </w:r>
          </w:p>
          <w:p w14:paraId="55F6E6F6">
            <w:pPr>
              <w:widowControl/>
              <w:jc w:val="center"/>
              <w:textAlignment w:val="center"/>
              <w:rPr>
                <w:rFonts w:asciiTheme="minorEastAsia" w:hAnsiTheme="minorEastAsia" w:eastAsiaTheme="minorEastAsia" w:cstheme="minorEastAsia"/>
                <w:color w:val="000000"/>
                <w:kern w:val="0"/>
                <w:szCs w:val="21"/>
                <w:lang w:bidi="ar"/>
              </w:rPr>
            </w:pPr>
          </w:p>
        </w:tc>
        <w:tc>
          <w:tcPr>
            <w:tcW w:w="7802" w:type="dxa"/>
            <w:gridSpan w:val="10"/>
            <w:shd w:val="clear" w:color="auto" w:fill="auto"/>
            <w:tcMar>
              <w:top w:w="12" w:type="dxa"/>
              <w:left w:w="12" w:type="dxa"/>
              <w:right w:w="12" w:type="dxa"/>
            </w:tcMar>
            <w:vAlign w:val="center"/>
          </w:tcPr>
          <w:p w14:paraId="4AF2BFC7">
            <w:pPr>
              <w:spacing w:line="360" w:lineRule="auto"/>
              <w:jc w:val="left"/>
              <w:rPr>
                <w:rFonts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东至：</w:t>
            </w:r>
          </w:p>
        </w:tc>
      </w:tr>
      <w:tr w14:paraId="5CBCF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1718" w:type="dxa"/>
            <w:vMerge w:val="continue"/>
            <w:shd w:val="clear" w:color="auto" w:fill="auto"/>
            <w:tcMar>
              <w:top w:w="12" w:type="dxa"/>
              <w:left w:w="12" w:type="dxa"/>
              <w:right w:w="12" w:type="dxa"/>
            </w:tcMar>
            <w:vAlign w:val="center"/>
          </w:tcPr>
          <w:p w14:paraId="30D40DAC">
            <w:pPr>
              <w:widowControl/>
              <w:jc w:val="center"/>
              <w:textAlignment w:val="center"/>
              <w:rPr>
                <w:rFonts w:asciiTheme="minorEastAsia" w:hAnsiTheme="minorEastAsia" w:eastAsiaTheme="minorEastAsia" w:cstheme="minorEastAsia"/>
                <w:color w:val="000000"/>
                <w:kern w:val="0"/>
                <w:szCs w:val="21"/>
                <w:lang w:bidi="ar"/>
              </w:rPr>
            </w:pPr>
          </w:p>
        </w:tc>
        <w:tc>
          <w:tcPr>
            <w:tcW w:w="7802" w:type="dxa"/>
            <w:gridSpan w:val="10"/>
            <w:shd w:val="clear" w:color="auto" w:fill="auto"/>
            <w:tcMar>
              <w:top w:w="12" w:type="dxa"/>
              <w:left w:w="12" w:type="dxa"/>
              <w:right w:w="12" w:type="dxa"/>
            </w:tcMar>
            <w:vAlign w:val="center"/>
          </w:tcPr>
          <w:p w14:paraId="60F108DF">
            <w:pPr>
              <w:spacing w:line="360" w:lineRule="auto"/>
              <w:jc w:val="left"/>
              <w:rPr>
                <w:rFonts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南至：</w:t>
            </w:r>
          </w:p>
        </w:tc>
      </w:tr>
      <w:tr w14:paraId="460E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1718" w:type="dxa"/>
            <w:vMerge w:val="continue"/>
            <w:shd w:val="clear" w:color="auto" w:fill="auto"/>
            <w:tcMar>
              <w:top w:w="12" w:type="dxa"/>
              <w:left w:w="12" w:type="dxa"/>
              <w:right w:w="12" w:type="dxa"/>
            </w:tcMar>
            <w:vAlign w:val="center"/>
          </w:tcPr>
          <w:p w14:paraId="5777C49C">
            <w:pPr>
              <w:widowControl/>
              <w:jc w:val="center"/>
              <w:textAlignment w:val="center"/>
              <w:rPr>
                <w:rFonts w:asciiTheme="minorEastAsia" w:hAnsiTheme="minorEastAsia" w:eastAsiaTheme="minorEastAsia" w:cstheme="minorEastAsia"/>
                <w:color w:val="000000"/>
                <w:kern w:val="0"/>
                <w:szCs w:val="21"/>
                <w:lang w:bidi="ar"/>
              </w:rPr>
            </w:pPr>
          </w:p>
        </w:tc>
        <w:tc>
          <w:tcPr>
            <w:tcW w:w="7802" w:type="dxa"/>
            <w:gridSpan w:val="10"/>
            <w:shd w:val="clear" w:color="auto" w:fill="auto"/>
            <w:tcMar>
              <w:top w:w="12" w:type="dxa"/>
              <w:left w:w="12" w:type="dxa"/>
              <w:right w:w="12" w:type="dxa"/>
            </w:tcMar>
            <w:vAlign w:val="center"/>
          </w:tcPr>
          <w:p w14:paraId="48FCA2AB">
            <w:pPr>
              <w:spacing w:line="360" w:lineRule="auto"/>
              <w:jc w:val="left"/>
              <w:rPr>
                <w:rFonts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西至：</w:t>
            </w:r>
          </w:p>
        </w:tc>
      </w:tr>
      <w:tr w14:paraId="533DC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1718" w:type="dxa"/>
            <w:vMerge w:val="continue"/>
            <w:shd w:val="clear" w:color="auto" w:fill="auto"/>
            <w:tcMar>
              <w:top w:w="12" w:type="dxa"/>
              <w:left w:w="12" w:type="dxa"/>
              <w:right w:w="12" w:type="dxa"/>
            </w:tcMar>
            <w:vAlign w:val="center"/>
          </w:tcPr>
          <w:p w14:paraId="5B70BCF9">
            <w:pPr>
              <w:widowControl/>
              <w:jc w:val="center"/>
              <w:textAlignment w:val="center"/>
              <w:rPr>
                <w:rFonts w:asciiTheme="minorEastAsia" w:hAnsiTheme="minorEastAsia" w:eastAsiaTheme="minorEastAsia" w:cstheme="minorEastAsia"/>
                <w:color w:val="000000"/>
                <w:kern w:val="0"/>
                <w:szCs w:val="21"/>
                <w:lang w:bidi="ar"/>
              </w:rPr>
            </w:pPr>
          </w:p>
        </w:tc>
        <w:tc>
          <w:tcPr>
            <w:tcW w:w="7802" w:type="dxa"/>
            <w:gridSpan w:val="10"/>
            <w:shd w:val="clear" w:color="auto" w:fill="auto"/>
            <w:tcMar>
              <w:top w:w="12" w:type="dxa"/>
              <w:left w:w="12" w:type="dxa"/>
              <w:right w:w="12" w:type="dxa"/>
            </w:tcMar>
            <w:vAlign w:val="center"/>
          </w:tcPr>
          <w:p w14:paraId="394E130D">
            <w:pPr>
              <w:spacing w:line="360" w:lineRule="auto"/>
              <w:jc w:val="left"/>
              <w:rPr>
                <w:rFonts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北至：</w:t>
            </w:r>
          </w:p>
        </w:tc>
      </w:tr>
      <w:tr w14:paraId="525B2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jc w:val="center"/>
        </w:trPr>
        <w:tc>
          <w:tcPr>
            <w:tcW w:w="1718" w:type="dxa"/>
            <w:shd w:val="clear" w:color="auto" w:fill="auto"/>
            <w:tcMar>
              <w:top w:w="12" w:type="dxa"/>
              <w:left w:w="12" w:type="dxa"/>
              <w:right w:w="12" w:type="dxa"/>
            </w:tcMar>
            <w:vAlign w:val="center"/>
          </w:tcPr>
          <w:p w14:paraId="2C5ED20C">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需要披露的与出租标的相关的其他情况</w:t>
            </w:r>
          </w:p>
        </w:tc>
        <w:tc>
          <w:tcPr>
            <w:tcW w:w="7802" w:type="dxa"/>
            <w:gridSpan w:val="10"/>
            <w:shd w:val="clear" w:color="auto" w:fill="auto"/>
            <w:tcMar>
              <w:top w:w="12" w:type="dxa"/>
              <w:left w:w="12" w:type="dxa"/>
              <w:right w:w="12" w:type="dxa"/>
            </w:tcMar>
            <w:vAlign w:val="center"/>
          </w:tcPr>
          <w:p w14:paraId="2304989F">
            <w:pPr>
              <w:jc w:val="center"/>
              <w:rPr>
                <w:rFonts w:cs="宋体" w:asciiTheme="minorEastAsia" w:hAnsiTheme="minorEastAsia" w:eastAsiaTheme="minorEastAsia"/>
                <w:color w:val="000000"/>
                <w:szCs w:val="21"/>
              </w:rPr>
            </w:pPr>
          </w:p>
        </w:tc>
      </w:tr>
      <w:tr w14:paraId="43ED3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1" w:hRule="atLeast"/>
          <w:jc w:val="center"/>
        </w:trPr>
        <w:tc>
          <w:tcPr>
            <w:tcW w:w="1718" w:type="dxa"/>
            <w:vMerge w:val="restart"/>
            <w:shd w:val="clear" w:color="auto" w:fill="auto"/>
            <w:tcMar>
              <w:top w:w="12" w:type="dxa"/>
              <w:left w:w="12" w:type="dxa"/>
              <w:right w:w="12" w:type="dxa"/>
            </w:tcMar>
            <w:vAlign w:val="center"/>
          </w:tcPr>
          <w:p w14:paraId="6BA53AD3">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*是否涉及优先权</w:t>
            </w:r>
          </w:p>
        </w:tc>
        <w:tc>
          <w:tcPr>
            <w:tcW w:w="1013" w:type="dxa"/>
            <w:shd w:val="clear" w:color="auto" w:fill="auto"/>
            <w:tcMar>
              <w:top w:w="12" w:type="dxa"/>
              <w:left w:w="12" w:type="dxa"/>
              <w:right w:w="12" w:type="dxa"/>
            </w:tcMar>
            <w:vAlign w:val="center"/>
          </w:tcPr>
          <w:p w14:paraId="7B994D62">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w:t>
            </w:r>
          </w:p>
        </w:tc>
        <w:tc>
          <w:tcPr>
            <w:tcW w:w="2446" w:type="dxa"/>
            <w:gridSpan w:val="4"/>
            <w:shd w:val="clear" w:color="auto" w:fill="auto"/>
            <w:tcMar>
              <w:top w:w="12" w:type="dxa"/>
              <w:left w:w="12" w:type="dxa"/>
              <w:right w:w="12" w:type="dxa"/>
            </w:tcMar>
            <w:vAlign w:val="center"/>
          </w:tcPr>
          <w:p w14:paraId="331DFECA">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是否放弃行使优先权</w:t>
            </w:r>
          </w:p>
        </w:tc>
        <w:tc>
          <w:tcPr>
            <w:tcW w:w="4343" w:type="dxa"/>
            <w:gridSpan w:val="5"/>
            <w:shd w:val="clear" w:color="auto" w:fill="auto"/>
            <w:tcMar>
              <w:top w:w="12" w:type="dxa"/>
              <w:left w:w="12" w:type="dxa"/>
              <w:right w:w="12" w:type="dxa"/>
            </w:tcMar>
            <w:vAlign w:val="center"/>
          </w:tcPr>
          <w:p w14:paraId="3DE86729">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□放弃  □不放弃  □权利人未表态</w:t>
            </w:r>
            <w:r>
              <w:rPr>
                <w:rFonts w:hint="eastAsia" w:cs="宋体" w:asciiTheme="minorEastAsia" w:hAnsiTheme="minorEastAsia" w:eastAsiaTheme="minorEastAsia"/>
                <w:color w:val="000000"/>
                <w:kern w:val="0"/>
                <w:szCs w:val="21"/>
                <w:lang w:bidi="ar"/>
              </w:rPr>
              <w:br w:type="textWrapping"/>
            </w:r>
            <w:r>
              <w:rPr>
                <w:rFonts w:hint="eastAsia" w:cs="宋体" w:asciiTheme="minorEastAsia" w:hAnsiTheme="minorEastAsia" w:eastAsiaTheme="minorEastAsia"/>
                <w:color w:val="000000"/>
                <w:kern w:val="0"/>
                <w:szCs w:val="21"/>
                <w:lang w:bidi="ar"/>
              </w:rPr>
              <w:t>（如优先权人不放弃承租优先权，须按照本公告要求办理意向登记手续、交纳交易保证金并参与交易。）</w:t>
            </w:r>
          </w:p>
        </w:tc>
      </w:tr>
      <w:tr w14:paraId="4A24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4FE2132B">
            <w:pPr>
              <w:jc w:val="center"/>
              <w:rPr>
                <w:rFonts w:cs="宋体" w:asciiTheme="minorEastAsia" w:hAnsiTheme="minorEastAsia" w:eastAsiaTheme="minorEastAsia"/>
                <w:color w:val="000000"/>
                <w:szCs w:val="21"/>
              </w:rPr>
            </w:pPr>
          </w:p>
        </w:tc>
        <w:tc>
          <w:tcPr>
            <w:tcW w:w="1013" w:type="dxa"/>
            <w:shd w:val="clear" w:color="auto" w:fill="auto"/>
            <w:tcMar>
              <w:top w:w="12" w:type="dxa"/>
              <w:left w:w="12" w:type="dxa"/>
              <w:right w:w="12" w:type="dxa"/>
            </w:tcMar>
            <w:vAlign w:val="center"/>
          </w:tcPr>
          <w:p w14:paraId="2559B171">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□否</w:t>
            </w:r>
          </w:p>
        </w:tc>
        <w:tc>
          <w:tcPr>
            <w:tcW w:w="2446" w:type="dxa"/>
            <w:gridSpan w:val="4"/>
            <w:shd w:val="clear" w:color="auto" w:fill="auto"/>
            <w:tcMar>
              <w:top w:w="12" w:type="dxa"/>
              <w:left w:w="12" w:type="dxa"/>
              <w:right w:w="12" w:type="dxa"/>
            </w:tcMar>
            <w:vAlign w:val="center"/>
          </w:tcPr>
          <w:p w14:paraId="3691CEFF">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□不涉及优先权</w:t>
            </w:r>
          </w:p>
        </w:tc>
        <w:tc>
          <w:tcPr>
            <w:tcW w:w="4343" w:type="dxa"/>
            <w:gridSpan w:val="5"/>
            <w:shd w:val="clear" w:color="auto" w:fill="auto"/>
            <w:tcMar>
              <w:top w:w="12" w:type="dxa"/>
              <w:left w:w="12" w:type="dxa"/>
              <w:right w:w="12" w:type="dxa"/>
            </w:tcMar>
            <w:vAlign w:val="center"/>
          </w:tcPr>
          <w:p w14:paraId="7E1079E4">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□占用人不享有优先权</w:t>
            </w:r>
          </w:p>
        </w:tc>
      </w:tr>
      <w:tr w14:paraId="7603A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9520" w:type="dxa"/>
            <w:gridSpan w:val="11"/>
            <w:shd w:val="clear" w:color="auto" w:fill="auto"/>
            <w:tcMar>
              <w:top w:w="12" w:type="dxa"/>
              <w:left w:w="12" w:type="dxa"/>
              <w:right w:w="12" w:type="dxa"/>
            </w:tcMar>
            <w:vAlign w:val="center"/>
          </w:tcPr>
          <w:p w14:paraId="44F4CDFD">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b/>
                <w:bCs/>
                <w:color w:val="000000"/>
                <w:kern w:val="0"/>
                <w:szCs w:val="21"/>
                <w:lang w:bidi="ar"/>
              </w:rPr>
              <w:t>他项权利人（涉及的填写）</w:t>
            </w:r>
          </w:p>
        </w:tc>
      </w:tr>
      <w:tr w14:paraId="41E9A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718" w:type="dxa"/>
            <w:shd w:val="clear" w:color="auto" w:fill="auto"/>
            <w:tcMar>
              <w:top w:w="12" w:type="dxa"/>
              <w:left w:w="12" w:type="dxa"/>
              <w:right w:w="12" w:type="dxa"/>
            </w:tcMar>
            <w:vAlign w:val="center"/>
          </w:tcPr>
          <w:p w14:paraId="6BC31C50">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是否存在他项权利人</w:t>
            </w:r>
          </w:p>
        </w:tc>
        <w:tc>
          <w:tcPr>
            <w:tcW w:w="3459" w:type="dxa"/>
            <w:gridSpan w:val="5"/>
            <w:shd w:val="clear" w:color="auto" w:fill="auto"/>
            <w:tcMar>
              <w:top w:w="12" w:type="dxa"/>
              <w:left w:w="12" w:type="dxa"/>
              <w:right w:w="12" w:type="dxa"/>
            </w:tcMar>
            <w:vAlign w:val="center"/>
          </w:tcPr>
          <w:p w14:paraId="28214BC1">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 □否</w:t>
            </w:r>
          </w:p>
        </w:tc>
        <w:tc>
          <w:tcPr>
            <w:tcW w:w="2259" w:type="dxa"/>
            <w:gridSpan w:val="3"/>
            <w:shd w:val="clear" w:color="auto" w:fill="auto"/>
            <w:tcMar>
              <w:top w:w="12" w:type="dxa"/>
              <w:left w:w="12" w:type="dxa"/>
              <w:right w:w="12" w:type="dxa"/>
            </w:tcMar>
            <w:vAlign w:val="center"/>
          </w:tcPr>
          <w:p w14:paraId="6085D87A">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他项权利人（如存在）</w:t>
            </w:r>
          </w:p>
        </w:tc>
        <w:tc>
          <w:tcPr>
            <w:tcW w:w="2084" w:type="dxa"/>
            <w:gridSpan w:val="2"/>
            <w:shd w:val="clear" w:color="auto" w:fill="auto"/>
            <w:tcMar>
              <w:top w:w="12" w:type="dxa"/>
              <w:left w:w="12" w:type="dxa"/>
              <w:right w:w="12" w:type="dxa"/>
            </w:tcMar>
            <w:vAlign w:val="center"/>
          </w:tcPr>
          <w:p w14:paraId="31FB043E">
            <w:pPr>
              <w:jc w:val="center"/>
              <w:rPr>
                <w:rFonts w:cs="宋体" w:asciiTheme="minorEastAsia" w:hAnsiTheme="minorEastAsia" w:eastAsiaTheme="minorEastAsia"/>
                <w:color w:val="000000"/>
                <w:szCs w:val="21"/>
              </w:rPr>
            </w:pPr>
          </w:p>
        </w:tc>
      </w:tr>
      <w:tr w14:paraId="03870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3543" w:type="dxa"/>
            <w:gridSpan w:val="4"/>
            <w:shd w:val="clear" w:color="auto" w:fill="auto"/>
            <w:tcMar>
              <w:top w:w="12" w:type="dxa"/>
              <w:left w:w="12" w:type="dxa"/>
              <w:right w:w="12" w:type="dxa"/>
            </w:tcMar>
            <w:vAlign w:val="center"/>
          </w:tcPr>
          <w:p w14:paraId="39B09D52">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他项权利内容（如存在）</w:t>
            </w:r>
          </w:p>
        </w:tc>
        <w:tc>
          <w:tcPr>
            <w:tcW w:w="5977" w:type="dxa"/>
            <w:gridSpan w:val="7"/>
            <w:shd w:val="clear" w:color="auto" w:fill="auto"/>
            <w:tcMar>
              <w:top w:w="12" w:type="dxa"/>
              <w:left w:w="12" w:type="dxa"/>
              <w:right w:w="12" w:type="dxa"/>
            </w:tcMar>
            <w:vAlign w:val="center"/>
          </w:tcPr>
          <w:p w14:paraId="42C9FF37">
            <w:pPr>
              <w:jc w:val="center"/>
              <w:rPr>
                <w:rFonts w:cs="宋体" w:asciiTheme="minorEastAsia" w:hAnsiTheme="minorEastAsia" w:eastAsiaTheme="minorEastAsia"/>
                <w:color w:val="000000"/>
                <w:szCs w:val="21"/>
              </w:rPr>
            </w:pPr>
            <w:r>
              <w:rPr>
                <w:rFonts w:cs="Wingdings 2" w:asciiTheme="minorEastAsia" w:hAnsiTheme="minorEastAsia" w:eastAsiaTheme="minorEastAsia"/>
                <w:color w:val="000000"/>
                <w:kern w:val="0"/>
                <w:szCs w:val="21"/>
                <w:lang w:bidi="ar"/>
              </w:rPr>
              <w:t>抵押</w:t>
            </w:r>
            <w:r>
              <w:rPr>
                <w:rFonts w:hint="eastAsia" w:cs="宋体" w:asciiTheme="minorEastAsia" w:hAnsiTheme="minorEastAsia" w:eastAsiaTheme="minorEastAsia"/>
                <w:color w:val="000000"/>
                <w:kern w:val="0"/>
                <w:szCs w:val="21"/>
                <w:lang w:bidi="ar"/>
              </w:rPr>
              <w:t>□</w:t>
            </w:r>
            <w:r>
              <w:rPr>
                <w:rFonts w:cs="Wingdings 2" w:asciiTheme="minorEastAsia" w:hAnsiTheme="minorEastAsia" w:eastAsiaTheme="minorEastAsia"/>
                <w:color w:val="000000"/>
                <w:kern w:val="0"/>
                <w:szCs w:val="21"/>
                <w:lang w:bidi="ar"/>
              </w:rPr>
              <w:t>质押</w:t>
            </w:r>
            <w:r>
              <w:rPr>
                <w:rFonts w:hint="eastAsia" w:cs="宋体" w:asciiTheme="minorEastAsia" w:hAnsiTheme="minorEastAsia" w:eastAsiaTheme="minorEastAsia"/>
                <w:color w:val="000000"/>
                <w:kern w:val="0"/>
                <w:szCs w:val="21"/>
                <w:lang w:bidi="ar"/>
              </w:rPr>
              <w:t>□</w:t>
            </w:r>
            <w:r>
              <w:rPr>
                <w:rFonts w:cs="Wingdings 2" w:asciiTheme="minorEastAsia" w:hAnsiTheme="minorEastAsia" w:eastAsiaTheme="minorEastAsia"/>
                <w:color w:val="000000"/>
                <w:kern w:val="0"/>
                <w:szCs w:val="21"/>
                <w:lang w:bidi="ar"/>
              </w:rPr>
              <w:t>其他</w:t>
            </w:r>
          </w:p>
        </w:tc>
      </w:tr>
      <w:tr w14:paraId="5F684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3543" w:type="dxa"/>
            <w:gridSpan w:val="4"/>
            <w:shd w:val="clear" w:color="auto" w:fill="auto"/>
            <w:tcMar>
              <w:top w:w="12" w:type="dxa"/>
              <w:left w:w="12" w:type="dxa"/>
              <w:right w:w="12" w:type="dxa"/>
            </w:tcMar>
            <w:vAlign w:val="center"/>
          </w:tcPr>
          <w:p w14:paraId="18851237">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 xml:space="preserve"> 相关权利人是否放弃行使优先权</w:t>
            </w:r>
          </w:p>
        </w:tc>
        <w:tc>
          <w:tcPr>
            <w:tcW w:w="5977" w:type="dxa"/>
            <w:gridSpan w:val="7"/>
            <w:shd w:val="clear" w:color="auto" w:fill="auto"/>
            <w:tcMar>
              <w:top w:w="12" w:type="dxa"/>
              <w:left w:w="12" w:type="dxa"/>
              <w:right w:w="12" w:type="dxa"/>
            </w:tcMar>
            <w:vAlign w:val="center"/>
          </w:tcPr>
          <w:p w14:paraId="515416FE">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□是     □否</w:t>
            </w:r>
          </w:p>
        </w:tc>
      </w:tr>
      <w:tr w14:paraId="7BA7A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2E0AC8AA">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*标的面积</w:t>
            </w:r>
          </w:p>
        </w:tc>
        <w:tc>
          <w:tcPr>
            <w:tcW w:w="7802" w:type="dxa"/>
            <w:gridSpan w:val="10"/>
            <w:shd w:val="clear" w:color="auto" w:fill="auto"/>
            <w:tcMar>
              <w:top w:w="12" w:type="dxa"/>
              <w:left w:w="12" w:type="dxa"/>
              <w:right w:w="12" w:type="dxa"/>
            </w:tcMar>
            <w:vAlign w:val="center"/>
          </w:tcPr>
          <w:p w14:paraId="252EADB5">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       平方米  □无法提供  □描述：</w:t>
            </w:r>
          </w:p>
        </w:tc>
      </w:tr>
      <w:tr w14:paraId="2B65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154A4CE5">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*出租用途</w:t>
            </w:r>
          </w:p>
        </w:tc>
        <w:tc>
          <w:tcPr>
            <w:tcW w:w="7802" w:type="dxa"/>
            <w:gridSpan w:val="10"/>
            <w:shd w:val="clear" w:color="auto" w:fill="auto"/>
            <w:tcMar>
              <w:top w:w="12" w:type="dxa"/>
              <w:left w:w="12" w:type="dxa"/>
              <w:right w:w="12" w:type="dxa"/>
            </w:tcMar>
            <w:vAlign w:val="center"/>
          </w:tcPr>
          <w:p w14:paraId="71A97C54">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lang w:bidi="ar"/>
                <w14:textFill>
                  <w14:solidFill>
                    <w14:schemeClr w14:val="tx1"/>
                  </w14:solidFill>
                </w14:textFill>
              </w:rPr>
              <w:t xml:space="preserve">  □租赁住宅 □商服 □仓储 □公共设施 □交通水利 □其他</w:t>
            </w:r>
          </w:p>
        </w:tc>
      </w:tr>
      <w:tr w14:paraId="12F2F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2B00C1F5">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房产证号</w:t>
            </w:r>
          </w:p>
        </w:tc>
        <w:tc>
          <w:tcPr>
            <w:tcW w:w="7802" w:type="dxa"/>
            <w:gridSpan w:val="10"/>
            <w:shd w:val="clear" w:color="auto" w:fill="auto"/>
            <w:tcMar>
              <w:top w:w="12" w:type="dxa"/>
              <w:left w:w="12" w:type="dxa"/>
              <w:right w:w="12" w:type="dxa"/>
            </w:tcMar>
            <w:vAlign w:val="center"/>
          </w:tcPr>
          <w:p w14:paraId="6627B808">
            <w:pPr>
              <w:jc w:val="center"/>
              <w:rPr>
                <w:rFonts w:cs="宋体" w:asciiTheme="minorEastAsia" w:hAnsiTheme="minorEastAsia" w:eastAsiaTheme="minorEastAsia"/>
                <w:color w:val="000000"/>
                <w:szCs w:val="21"/>
              </w:rPr>
            </w:pPr>
          </w:p>
        </w:tc>
      </w:tr>
      <w:tr w14:paraId="03CF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11C11654">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附属设施</w:t>
            </w:r>
          </w:p>
        </w:tc>
        <w:tc>
          <w:tcPr>
            <w:tcW w:w="7802" w:type="dxa"/>
            <w:gridSpan w:val="10"/>
            <w:shd w:val="clear" w:color="auto" w:fill="auto"/>
            <w:tcMar>
              <w:top w:w="12" w:type="dxa"/>
              <w:left w:w="12" w:type="dxa"/>
              <w:right w:w="12" w:type="dxa"/>
            </w:tcMar>
            <w:vAlign w:val="center"/>
          </w:tcPr>
          <w:p w14:paraId="53E58990">
            <w:pPr>
              <w:jc w:val="center"/>
              <w:rPr>
                <w:rFonts w:cs="宋体" w:asciiTheme="minorEastAsia" w:hAnsiTheme="minorEastAsia" w:eastAsiaTheme="minorEastAsia"/>
                <w:color w:val="000000"/>
                <w:szCs w:val="21"/>
              </w:rPr>
            </w:pPr>
          </w:p>
        </w:tc>
      </w:tr>
      <w:tr w14:paraId="111E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shd w:val="clear" w:color="auto" w:fill="auto"/>
            <w:tcMar>
              <w:top w:w="12" w:type="dxa"/>
              <w:left w:w="12" w:type="dxa"/>
              <w:right w:w="12" w:type="dxa"/>
            </w:tcMar>
            <w:vAlign w:val="center"/>
          </w:tcPr>
          <w:p w14:paraId="1889F180">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已使用年限</w:t>
            </w:r>
          </w:p>
        </w:tc>
        <w:tc>
          <w:tcPr>
            <w:tcW w:w="7802" w:type="dxa"/>
            <w:gridSpan w:val="10"/>
            <w:shd w:val="clear" w:color="auto" w:fill="auto"/>
            <w:tcMar>
              <w:top w:w="12" w:type="dxa"/>
              <w:left w:w="12" w:type="dxa"/>
              <w:right w:w="12" w:type="dxa"/>
            </w:tcMar>
            <w:vAlign w:val="center"/>
          </w:tcPr>
          <w:p w14:paraId="6BB20D35">
            <w:pPr>
              <w:jc w:val="center"/>
              <w:rPr>
                <w:rFonts w:cs="宋体" w:asciiTheme="minorEastAsia" w:hAnsiTheme="minorEastAsia" w:eastAsiaTheme="minorEastAsia"/>
                <w:color w:val="000000"/>
                <w:szCs w:val="21"/>
              </w:rPr>
            </w:pPr>
          </w:p>
        </w:tc>
      </w:tr>
      <w:tr w14:paraId="0D3C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18" w:type="dxa"/>
            <w:shd w:val="clear" w:color="auto" w:fill="auto"/>
            <w:tcMar>
              <w:top w:w="12" w:type="dxa"/>
              <w:left w:w="12" w:type="dxa"/>
              <w:right w:w="12" w:type="dxa"/>
            </w:tcMar>
            <w:vAlign w:val="center"/>
          </w:tcPr>
          <w:p w14:paraId="71E189EA">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*权证信息</w:t>
            </w:r>
          </w:p>
        </w:tc>
        <w:tc>
          <w:tcPr>
            <w:tcW w:w="7802" w:type="dxa"/>
            <w:gridSpan w:val="10"/>
            <w:shd w:val="clear" w:color="auto" w:fill="auto"/>
            <w:tcMar>
              <w:top w:w="12" w:type="dxa"/>
              <w:left w:w="12" w:type="dxa"/>
              <w:right w:w="12" w:type="dxa"/>
            </w:tcMar>
            <w:vAlign w:val="center"/>
          </w:tcPr>
          <w:p w14:paraId="7D9C6C9E">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 xml:space="preserve"> □不动产权登记证  □土地证 □其他_____________</w:t>
            </w:r>
          </w:p>
        </w:tc>
      </w:tr>
      <w:tr w14:paraId="5207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restart"/>
            <w:shd w:val="clear" w:color="auto" w:fill="auto"/>
            <w:tcMar>
              <w:top w:w="12" w:type="dxa"/>
              <w:left w:w="12" w:type="dxa"/>
              <w:right w:w="12" w:type="dxa"/>
            </w:tcMar>
            <w:vAlign w:val="center"/>
          </w:tcPr>
          <w:p w14:paraId="4353359F">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*标的占用情况</w:t>
            </w:r>
          </w:p>
        </w:tc>
        <w:tc>
          <w:tcPr>
            <w:tcW w:w="7802" w:type="dxa"/>
            <w:gridSpan w:val="10"/>
            <w:shd w:val="clear" w:color="auto" w:fill="auto"/>
            <w:tcMar>
              <w:top w:w="12" w:type="dxa"/>
              <w:left w:w="12" w:type="dxa"/>
              <w:right w:w="12" w:type="dxa"/>
            </w:tcMar>
            <w:vAlign w:val="center"/>
          </w:tcPr>
          <w:p w14:paraId="60D47899">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□空置</w:t>
            </w:r>
          </w:p>
        </w:tc>
      </w:tr>
      <w:tr w14:paraId="2B6E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176C635B">
            <w:pPr>
              <w:jc w:val="center"/>
              <w:rPr>
                <w:rFonts w:cs="宋体" w:asciiTheme="minorEastAsia" w:hAnsiTheme="minorEastAsia" w:eastAsiaTheme="minorEastAsia"/>
                <w:color w:val="000000"/>
                <w:szCs w:val="21"/>
              </w:rPr>
            </w:pPr>
          </w:p>
        </w:tc>
        <w:tc>
          <w:tcPr>
            <w:tcW w:w="1335" w:type="dxa"/>
            <w:gridSpan w:val="2"/>
            <w:vMerge w:val="restart"/>
            <w:shd w:val="clear" w:color="auto" w:fill="auto"/>
            <w:tcMar>
              <w:top w:w="12" w:type="dxa"/>
              <w:left w:w="12" w:type="dxa"/>
              <w:right w:w="12" w:type="dxa"/>
            </w:tcMar>
            <w:vAlign w:val="center"/>
          </w:tcPr>
          <w:p w14:paraId="6770F14A">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□占用</w:t>
            </w:r>
          </w:p>
        </w:tc>
        <w:tc>
          <w:tcPr>
            <w:tcW w:w="6467" w:type="dxa"/>
            <w:gridSpan w:val="8"/>
            <w:shd w:val="clear" w:color="auto" w:fill="auto"/>
            <w:tcMar>
              <w:top w:w="12" w:type="dxa"/>
              <w:left w:w="12" w:type="dxa"/>
              <w:right w:w="12" w:type="dxa"/>
            </w:tcMar>
            <w:vAlign w:val="center"/>
          </w:tcPr>
          <w:p w14:paraId="4FE3FD57">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□原租赁期内，原租赁合同到期日：__________</w:t>
            </w:r>
          </w:p>
        </w:tc>
      </w:tr>
      <w:tr w14:paraId="5CEE9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2AD7F034">
            <w:pPr>
              <w:jc w:val="center"/>
              <w:rPr>
                <w:rFonts w:cs="宋体" w:asciiTheme="minorEastAsia" w:hAnsiTheme="minorEastAsia" w:eastAsiaTheme="minorEastAsia"/>
                <w:color w:val="000000"/>
                <w:szCs w:val="21"/>
              </w:rPr>
            </w:pPr>
          </w:p>
        </w:tc>
        <w:tc>
          <w:tcPr>
            <w:tcW w:w="1335" w:type="dxa"/>
            <w:gridSpan w:val="2"/>
            <w:vMerge w:val="continue"/>
            <w:shd w:val="clear" w:color="auto" w:fill="auto"/>
            <w:tcMar>
              <w:top w:w="12" w:type="dxa"/>
              <w:left w:w="12" w:type="dxa"/>
              <w:right w:w="12" w:type="dxa"/>
            </w:tcMar>
            <w:vAlign w:val="center"/>
          </w:tcPr>
          <w:p w14:paraId="09F7FB6D">
            <w:pPr>
              <w:jc w:val="center"/>
              <w:rPr>
                <w:rFonts w:cs="宋体" w:asciiTheme="minorEastAsia" w:hAnsiTheme="minorEastAsia" w:eastAsiaTheme="minorEastAsia"/>
                <w:color w:val="000000"/>
                <w:szCs w:val="21"/>
              </w:rPr>
            </w:pPr>
          </w:p>
        </w:tc>
        <w:tc>
          <w:tcPr>
            <w:tcW w:w="6467" w:type="dxa"/>
            <w:gridSpan w:val="8"/>
            <w:shd w:val="clear" w:color="auto" w:fill="auto"/>
            <w:tcMar>
              <w:top w:w="12" w:type="dxa"/>
              <w:left w:w="12" w:type="dxa"/>
              <w:right w:w="12" w:type="dxa"/>
            </w:tcMar>
            <w:vAlign w:val="center"/>
          </w:tcPr>
          <w:p w14:paraId="5918B1E6">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□原租赁期满，原租户配合腾房</w:t>
            </w:r>
          </w:p>
        </w:tc>
      </w:tr>
      <w:tr w14:paraId="46419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64043E0A">
            <w:pPr>
              <w:jc w:val="center"/>
              <w:rPr>
                <w:rFonts w:cs="宋体" w:asciiTheme="minorEastAsia" w:hAnsiTheme="minorEastAsia" w:eastAsiaTheme="minorEastAsia"/>
                <w:color w:val="000000"/>
                <w:szCs w:val="21"/>
              </w:rPr>
            </w:pPr>
          </w:p>
        </w:tc>
        <w:tc>
          <w:tcPr>
            <w:tcW w:w="1335" w:type="dxa"/>
            <w:gridSpan w:val="2"/>
            <w:vMerge w:val="continue"/>
            <w:shd w:val="clear" w:color="auto" w:fill="auto"/>
            <w:tcMar>
              <w:top w:w="12" w:type="dxa"/>
              <w:left w:w="12" w:type="dxa"/>
              <w:right w:w="12" w:type="dxa"/>
            </w:tcMar>
            <w:vAlign w:val="center"/>
          </w:tcPr>
          <w:p w14:paraId="600EBD32">
            <w:pPr>
              <w:jc w:val="center"/>
              <w:rPr>
                <w:rFonts w:cs="宋体" w:asciiTheme="minorEastAsia" w:hAnsiTheme="minorEastAsia" w:eastAsiaTheme="minorEastAsia"/>
                <w:color w:val="000000"/>
                <w:szCs w:val="21"/>
              </w:rPr>
            </w:pPr>
          </w:p>
        </w:tc>
        <w:tc>
          <w:tcPr>
            <w:tcW w:w="3537" w:type="dxa"/>
            <w:gridSpan w:val="5"/>
            <w:vMerge w:val="restart"/>
            <w:shd w:val="clear" w:color="auto" w:fill="auto"/>
            <w:tcMar>
              <w:top w:w="12" w:type="dxa"/>
              <w:left w:w="12" w:type="dxa"/>
              <w:right w:w="12" w:type="dxa"/>
            </w:tcMar>
            <w:vAlign w:val="center"/>
          </w:tcPr>
          <w:p w14:paraId="70610FE3">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□原租赁期满，原租户不配合腾房</w:t>
            </w:r>
          </w:p>
        </w:tc>
        <w:tc>
          <w:tcPr>
            <w:tcW w:w="2930" w:type="dxa"/>
            <w:gridSpan w:val="3"/>
            <w:shd w:val="clear" w:color="auto" w:fill="auto"/>
            <w:tcMar>
              <w:top w:w="12" w:type="dxa"/>
              <w:left w:w="12" w:type="dxa"/>
              <w:right w:w="12" w:type="dxa"/>
            </w:tcMar>
            <w:vAlign w:val="center"/>
          </w:tcPr>
          <w:p w14:paraId="4CC114C4">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□出租方负责腾房</w:t>
            </w:r>
          </w:p>
        </w:tc>
      </w:tr>
      <w:tr w14:paraId="7035F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18" w:type="dxa"/>
            <w:vMerge w:val="continue"/>
            <w:shd w:val="clear" w:color="auto" w:fill="auto"/>
            <w:tcMar>
              <w:top w:w="12" w:type="dxa"/>
              <w:left w:w="12" w:type="dxa"/>
              <w:right w:w="12" w:type="dxa"/>
            </w:tcMar>
            <w:vAlign w:val="center"/>
          </w:tcPr>
          <w:p w14:paraId="09E288C4">
            <w:pPr>
              <w:jc w:val="center"/>
              <w:rPr>
                <w:rFonts w:cs="宋体" w:asciiTheme="minorEastAsia" w:hAnsiTheme="minorEastAsia" w:eastAsiaTheme="minorEastAsia"/>
                <w:color w:val="000000"/>
                <w:szCs w:val="21"/>
              </w:rPr>
            </w:pPr>
          </w:p>
        </w:tc>
        <w:tc>
          <w:tcPr>
            <w:tcW w:w="1335" w:type="dxa"/>
            <w:gridSpan w:val="2"/>
            <w:vMerge w:val="continue"/>
            <w:shd w:val="clear" w:color="auto" w:fill="auto"/>
            <w:tcMar>
              <w:top w:w="12" w:type="dxa"/>
              <w:left w:w="12" w:type="dxa"/>
              <w:right w:w="12" w:type="dxa"/>
            </w:tcMar>
            <w:vAlign w:val="center"/>
          </w:tcPr>
          <w:p w14:paraId="678A2F8F">
            <w:pPr>
              <w:jc w:val="center"/>
              <w:rPr>
                <w:rFonts w:cs="宋体" w:asciiTheme="minorEastAsia" w:hAnsiTheme="minorEastAsia" w:eastAsiaTheme="minorEastAsia"/>
                <w:color w:val="000000"/>
                <w:szCs w:val="21"/>
              </w:rPr>
            </w:pPr>
          </w:p>
        </w:tc>
        <w:tc>
          <w:tcPr>
            <w:tcW w:w="3537" w:type="dxa"/>
            <w:gridSpan w:val="5"/>
            <w:vMerge w:val="continue"/>
            <w:shd w:val="clear" w:color="auto" w:fill="auto"/>
            <w:tcMar>
              <w:top w:w="12" w:type="dxa"/>
              <w:left w:w="12" w:type="dxa"/>
              <w:right w:w="12" w:type="dxa"/>
            </w:tcMar>
            <w:vAlign w:val="center"/>
          </w:tcPr>
          <w:p w14:paraId="5DA0A1A5">
            <w:pPr>
              <w:jc w:val="center"/>
              <w:rPr>
                <w:rFonts w:cs="宋体" w:asciiTheme="minorEastAsia" w:hAnsiTheme="minorEastAsia" w:eastAsiaTheme="minorEastAsia"/>
                <w:color w:val="000000"/>
                <w:szCs w:val="21"/>
              </w:rPr>
            </w:pPr>
          </w:p>
        </w:tc>
        <w:tc>
          <w:tcPr>
            <w:tcW w:w="2930" w:type="dxa"/>
            <w:gridSpan w:val="3"/>
            <w:shd w:val="clear" w:color="auto" w:fill="auto"/>
            <w:tcMar>
              <w:top w:w="12" w:type="dxa"/>
              <w:left w:w="12" w:type="dxa"/>
              <w:right w:w="12" w:type="dxa"/>
            </w:tcMar>
            <w:vAlign w:val="center"/>
          </w:tcPr>
          <w:p w14:paraId="0130A1B9">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□承租方自行腾房</w:t>
            </w:r>
          </w:p>
        </w:tc>
      </w:tr>
      <w:tr w14:paraId="26575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7" w:hRule="atLeast"/>
          <w:jc w:val="center"/>
        </w:trPr>
        <w:tc>
          <w:tcPr>
            <w:tcW w:w="1718" w:type="dxa"/>
            <w:vMerge w:val="continue"/>
            <w:shd w:val="clear" w:color="auto" w:fill="auto"/>
            <w:tcMar>
              <w:top w:w="12" w:type="dxa"/>
              <w:left w:w="12" w:type="dxa"/>
              <w:right w:w="12" w:type="dxa"/>
            </w:tcMar>
            <w:vAlign w:val="center"/>
          </w:tcPr>
          <w:p w14:paraId="66C93D31">
            <w:pPr>
              <w:jc w:val="center"/>
              <w:rPr>
                <w:rFonts w:cs="宋体" w:asciiTheme="minorEastAsia" w:hAnsiTheme="minorEastAsia" w:eastAsiaTheme="minorEastAsia"/>
                <w:color w:val="000000"/>
                <w:szCs w:val="21"/>
              </w:rPr>
            </w:pPr>
          </w:p>
        </w:tc>
        <w:tc>
          <w:tcPr>
            <w:tcW w:w="1335" w:type="dxa"/>
            <w:gridSpan w:val="2"/>
            <w:vMerge w:val="continue"/>
            <w:shd w:val="clear" w:color="auto" w:fill="auto"/>
            <w:tcMar>
              <w:top w:w="12" w:type="dxa"/>
              <w:left w:w="12" w:type="dxa"/>
              <w:right w:w="12" w:type="dxa"/>
            </w:tcMar>
            <w:vAlign w:val="center"/>
          </w:tcPr>
          <w:p w14:paraId="1C97C852">
            <w:pPr>
              <w:jc w:val="center"/>
              <w:rPr>
                <w:rFonts w:cs="宋体" w:asciiTheme="minorEastAsia" w:hAnsiTheme="minorEastAsia" w:eastAsiaTheme="minorEastAsia"/>
                <w:color w:val="000000"/>
                <w:szCs w:val="21"/>
              </w:rPr>
            </w:pPr>
          </w:p>
        </w:tc>
        <w:tc>
          <w:tcPr>
            <w:tcW w:w="6467" w:type="dxa"/>
            <w:gridSpan w:val="8"/>
            <w:shd w:val="clear" w:color="auto" w:fill="auto"/>
            <w:tcMar>
              <w:top w:w="12" w:type="dxa"/>
              <w:left w:w="12" w:type="dxa"/>
              <w:right w:w="12" w:type="dxa"/>
            </w:tcMar>
            <w:vAlign w:val="center"/>
          </w:tcPr>
          <w:p w14:paraId="3146AE23">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其他占用情况：_____________</w:t>
            </w:r>
          </w:p>
        </w:tc>
      </w:tr>
      <w:tr w14:paraId="7A10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9520" w:type="dxa"/>
            <w:gridSpan w:val="11"/>
            <w:shd w:val="clear" w:color="auto" w:fill="auto"/>
            <w:tcMar>
              <w:top w:w="12" w:type="dxa"/>
              <w:left w:w="12" w:type="dxa"/>
              <w:right w:w="12" w:type="dxa"/>
            </w:tcMar>
            <w:vAlign w:val="center"/>
          </w:tcPr>
          <w:p w14:paraId="3D1FA677">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如数量较多，上述面积写合计数，另附各房产明细详见附件。</w:t>
            </w:r>
          </w:p>
        </w:tc>
      </w:tr>
      <w:tr w14:paraId="5285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9" w:hRule="atLeast"/>
          <w:jc w:val="center"/>
        </w:trPr>
        <w:tc>
          <w:tcPr>
            <w:tcW w:w="1718" w:type="dxa"/>
            <w:shd w:val="clear" w:color="auto" w:fill="auto"/>
            <w:tcMar>
              <w:top w:w="12" w:type="dxa"/>
              <w:left w:w="12" w:type="dxa"/>
              <w:right w:w="12" w:type="dxa"/>
            </w:tcMar>
            <w:vAlign w:val="center"/>
          </w:tcPr>
          <w:p w14:paraId="4EE219EC">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*免租期限</w:t>
            </w:r>
          </w:p>
        </w:tc>
        <w:tc>
          <w:tcPr>
            <w:tcW w:w="3459" w:type="dxa"/>
            <w:gridSpan w:val="5"/>
            <w:shd w:val="clear" w:color="auto" w:fill="auto"/>
            <w:tcMar>
              <w:top w:w="12" w:type="dxa"/>
              <w:left w:w="12" w:type="dxa"/>
              <w:right w:w="12" w:type="dxa"/>
            </w:tcMar>
            <w:vAlign w:val="center"/>
          </w:tcPr>
          <w:p w14:paraId="21C1C7D7">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u w:val="single"/>
              </w:rPr>
              <w:t xml:space="preserve">     </w:t>
            </w:r>
            <w:r>
              <w:rPr>
                <w:rFonts w:hint="eastAsia" w:cs="宋体" w:asciiTheme="minorEastAsia" w:hAnsiTheme="minorEastAsia" w:eastAsiaTheme="minorEastAsia"/>
                <w:color w:val="000000"/>
                <w:szCs w:val="21"/>
              </w:rPr>
              <w:t>（</w:t>
            </w: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 xml:space="preserve">年 </w:t>
            </w:r>
            <w:r>
              <w:rPr>
                <w:rFonts w:hint="eastAsia" w:cs="宋体" w:asciiTheme="minorEastAsia" w:hAnsiTheme="minorEastAsia" w:eastAsiaTheme="minorEastAsia"/>
                <w:color w:val="000000"/>
                <w:kern w:val="0"/>
                <w:szCs w:val="21"/>
                <w:lang w:bidi="ar"/>
              </w:rPr>
              <w:t>□月</w:t>
            </w:r>
            <w:r>
              <w:rPr>
                <w:rFonts w:hint="eastAsia" w:cs="宋体" w:asciiTheme="minorEastAsia" w:hAnsiTheme="minorEastAsia" w:eastAsiaTheme="minorEastAsia"/>
                <w:color w:val="000000"/>
                <w:szCs w:val="21"/>
              </w:rPr>
              <w:t xml:space="preserve"> </w:t>
            </w:r>
            <w:r>
              <w:rPr>
                <w:rFonts w:hint="eastAsia" w:cs="宋体" w:asciiTheme="minorEastAsia" w:hAnsiTheme="minorEastAsia" w:eastAsiaTheme="minorEastAsia"/>
                <w:color w:val="000000"/>
                <w:kern w:val="0"/>
                <w:szCs w:val="21"/>
                <w:lang w:bidi="ar"/>
              </w:rPr>
              <w:t>□日</w:t>
            </w:r>
            <w:r>
              <w:rPr>
                <w:rFonts w:hint="eastAsia" w:cs="宋体" w:asciiTheme="minorEastAsia" w:hAnsiTheme="minorEastAsia" w:eastAsiaTheme="minorEastAsia"/>
                <w:color w:val="000000"/>
                <w:szCs w:val="21"/>
              </w:rPr>
              <w:t>）</w:t>
            </w:r>
          </w:p>
        </w:tc>
        <w:tc>
          <w:tcPr>
            <w:tcW w:w="1119" w:type="dxa"/>
            <w:shd w:val="clear" w:color="auto" w:fill="auto"/>
            <w:tcMar>
              <w:top w:w="12" w:type="dxa"/>
              <w:left w:w="12" w:type="dxa"/>
              <w:right w:w="12" w:type="dxa"/>
            </w:tcMar>
            <w:vAlign w:val="center"/>
          </w:tcPr>
          <w:p w14:paraId="548E8A0C">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支付方式</w:t>
            </w:r>
          </w:p>
        </w:tc>
        <w:tc>
          <w:tcPr>
            <w:tcW w:w="3224" w:type="dxa"/>
            <w:gridSpan w:val="4"/>
            <w:shd w:val="clear" w:color="auto" w:fill="auto"/>
            <w:tcMar>
              <w:top w:w="12" w:type="dxa"/>
              <w:left w:w="12" w:type="dxa"/>
              <w:right w:w="12" w:type="dxa"/>
            </w:tcMar>
            <w:vAlign w:val="center"/>
          </w:tcPr>
          <w:p w14:paraId="46233225">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按（</w:t>
            </w: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 xml:space="preserve">年 </w:t>
            </w: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 xml:space="preserve">季度 </w:t>
            </w: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月）支付</w:t>
            </w:r>
          </w:p>
        </w:tc>
      </w:tr>
      <w:tr w14:paraId="6E348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18" w:type="dxa"/>
            <w:shd w:val="clear" w:color="auto" w:fill="auto"/>
            <w:tcMar>
              <w:top w:w="12" w:type="dxa"/>
              <w:left w:w="12" w:type="dxa"/>
              <w:right w:w="12" w:type="dxa"/>
            </w:tcMar>
            <w:vAlign w:val="center"/>
          </w:tcPr>
          <w:p w14:paraId="0BB55701">
            <w:pPr>
              <w:widowControl/>
              <w:jc w:val="center"/>
              <w:textAlignment w:val="center"/>
              <w:rPr>
                <w:rFonts w:cs="宋体" w:asciiTheme="minorEastAsia" w:hAnsiTheme="minorEastAsia" w:eastAsiaTheme="minorEastAsia"/>
                <w:color w:val="000000"/>
                <w:kern w:val="0"/>
                <w:szCs w:val="21"/>
                <w:lang w:bidi="ar"/>
              </w:rPr>
            </w:pPr>
            <w:r>
              <w:rPr>
                <w:rFonts w:hint="eastAsia" w:cs="宋体" w:asciiTheme="minorEastAsia" w:hAnsiTheme="minorEastAsia" w:eastAsiaTheme="minorEastAsia"/>
                <w:color w:val="000000"/>
                <w:kern w:val="0"/>
                <w:szCs w:val="21"/>
                <w:lang w:bidi="ar"/>
              </w:rPr>
              <w:t>*押金</w:t>
            </w:r>
          </w:p>
        </w:tc>
        <w:tc>
          <w:tcPr>
            <w:tcW w:w="7802" w:type="dxa"/>
            <w:gridSpan w:val="10"/>
            <w:shd w:val="clear" w:color="auto" w:fill="auto"/>
            <w:tcMar>
              <w:top w:w="12" w:type="dxa"/>
              <w:left w:w="12" w:type="dxa"/>
              <w:right w:w="12" w:type="dxa"/>
            </w:tcMar>
            <w:vAlign w:val="center"/>
          </w:tcPr>
          <w:p w14:paraId="019E15BC">
            <w:pPr>
              <w:ind w:firstLine="210" w:firstLineChars="100"/>
              <w:rPr>
                <w:rFonts w:cs="宋体" w:asciiTheme="minorEastAsia" w:hAnsiTheme="minorEastAsia" w:eastAsiaTheme="minorEastAsia"/>
                <w:color w:val="000000"/>
                <w:szCs w:val="21"/>
                <w:u w:val="single"/>
              </w:rPr>
            </w:pP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szCs w:val="21"/>
              </w:rPr>
              <w:t>押</w:t>
            </w:r>
            <w:r>
              <w:rPr>
                <w:rFonts w:hint="eastAsia" w:cs="宋体" w:asciiTheme="minorEastAsia" w:hAnsiTheme="minorEastAsia" w:eastAsiaTheme="minorEastAsia"/>
                <w:color w:val="000000"/>
                <w:szCs w:val="21"/>
                <w:u w:val="single"/>
              </w:rPr>
              <w:t xml:space="preserve">     </w:t>
            </w:r>
            <w:r>
              <w:rPr>
                <w:rFonts w:hint="eastAsia" w:cs="宋体" w:asciiTheme="minorEastAsia" w:hAnsiTheme="minorEastAsia" w:eastAsiaTheme="minorEastAsia"/>
                <w:color w:val="000000"/>
                <w:szCs w:val="21"/>
              </w:rPr>
              <w:t>付</w:t>
            </w:r>
            <w:r>
              <w:rPr>
                <w:rFonts w:hint="eastAsia" w:cs="宋体" w:asciiTheme="minorEastAsia" w:hAnsiTheme="minorEastAsia" w:eastAsiaTheme="minorEastAsia"/>
                <w:color w:val="000000"/>
                <w:szCs w:val="21"/>
                <w:u w:val="single"/>
              </w:rPr>
              <w:t xml:space="preserve">     </w:t>
            </w:r>
            <w:r>
              <w:rPr>
                <w:rFonts w:hint="eastAsia" w:cs="宋体" w:asciiTheme="minorEastAsia" w:hAnsiTheme="minorEastAsia" w:eastAsiaTheme="minorEastAsia"/>
                <w:color w:val="000000"/>
                <w:szCs w:val="21"/>
              </w:rPr>
              <w:t xml:space="preserve">   </w:t>
            </w:r>
            <w:r>
              <w:rPr>
                <w:rFonts w:hint="eastAsia" w:cs="宋体" w:asciiTheme="minorEastAsia" w:hAnsiTheme="minorEastAsia" w:eastAsiaTheme="minorEastAsia"/>
                <w:color w:val="000000"/>
                <w:kern w:val="0"/>
                <w:szCs w:val="21"/>
                <w:lang w:bidi="ar"/>
              </w:rPr>
              <w:t>□</w:t>
            </w:r>
            <w:r>
              <w:rPr>
                <w:rFonts w:hint="eastAsia" w:cs="宋体" w:asciiTheme="minorEastAsia" w:hAnsiTheme="minorEastAsia" w:eastAsiaTheme="minorEastAsia"/>
                <w:color w:val="000000"/>
                <w:kern w:val="0"/>
                <w:szCs w:val="21"/>
                <w:u w:val="single"/>
                <w:lang w:bidi="ar"/>
              </w:rPr>
              <w:t xml:space="preserve">        </w:t>
            </w:r>
            <w:r>
              <w:rPr>
                <w:rFonts w:hint="eastAsia" w:cs="宋体" w:asciiTheme="minorEastAsia" w:hAnsiTheme="minorEastAsia" w:eastAsiaTheme="minorEastAsia"/>
                <w:color w:val="000000"/>
                <w:kern w:val="0"/>
                <w:szCs w:val="21"/>
                <w:lang w:bidi="ar"/>
              </w:rPr>
              <w:t>元   □无押金   □租金保险</w:t>
            </w:r>
          </w:p>
        </w:tc>
      </w:tr>
      <w:tr w14:paraId="04CD9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18" w:type="dxa"/>
            <w:shd w:val="clear" w:color="auto" w:fill="auto"/>
            <w:tcMar>
              <w:top w:w="12" w:type="dxa"/>
              <w:left w:w="12" w:type="dxa"/>
              <w:right w:w="12" w:type="dxa"/>
            </w:tcMar>
            <w:vAlign w:val="center"/>
          </w:tcPr>
          <w:p w14:paraId="3B5FD355">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挂牌价格</w:t>
            </w:r>
          </w:p>
        </w:tc>
        <w:tc>
          <w:tcPr>
            <w:tcW w:w="7802" w:type="dxa"/>
            <w:gridSpan w:val="10"/>
            <w:shd w:val="clear" w:color="auto" w:fill="auto"/>
            <w:tcMar>
              <w:top w:w="12" w:type="dxa"/>
              <w:left w:w="12" w:type="dxa"/>
              <w:right w:w="12" w:type="dxa"/>
            </w:tcMar>
            <w:vAlign w:val="center"/>
          </w:tcPr>
          <w:p w14:paraId="1B35F349">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元/年 或 总价        元</w:t>
            </w:r>
          </w:p>
        </w:tc>
      </w:tr>
      <w:tr w14:paraId="742D3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7" w:hRule="atLeast"/>
          <w:jc w:val="center"/>
        </w:trPr>
        <w:tc>
          <w:tcPr>
            <w:tcW w:w="1718" w:type="dxa"/>
            <w:shd w:val="clear" w:color="auto" w:fill="auto"/>
            <w:tcMar>
              <w:top w:w="12" w:type="dxa"/>
              <w:left w:w="12" w:type="dxa"/>
              <w:right w:w="12" w:type="dxa"/>
            </w:tcMar>
            <w:vAlign w:val="center"/>
          </w:tcPr>
          <w:p w14:paraId="5F9917E7">
            <w:pPr>
              <w:widowControl/>
              <w:jc w:val="center"/>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交易价款</w:t>
            </w:r>
          </w:p>
          <w:p w14:paraId="494F5BC7">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付款方式</w:t>
            </w:r>
          </w:p>
        </w:tc>
        <w:tc>
          <w:tcPr>
            <w:tcW w:w="7802" w:type="dxa"/>
            <w:gridSpan w:val="10"/>
            <w:shd w:val="clear" w:color="auto" w:fill="auto"/>
            <w:tcMar>
              <w:top w:w="12" w:type="dxa"/>
              <w:left w:w="12" w:type="dxa"/>
              <w:right w:w="12" w:type="dxa"/>
            </w:tcMar>
            <w:vAlign w:val="center"/>
          </w:tcPr>
          <w:p w14:paraId="2F1BDA18">
            <w:pPr>
              <w:widowControl/>
              <w:jc w:val="left"/>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□一次性支付，全部交易价款进场结算。</w:t>
            </w:r>
          </w:p>
          <w:p w14:paraId="0E289388">
            <w:pPr>
              <w:widowControl/>
              <w:jc w:val="left"/>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□分期付款，分期付款方式：____________</w:t>
            </w:r>
          </w:p>
        </w:tc>
      </w:tr>
      <w:tr w14:paraId="5200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1718" w:type="dxa"/>
            <w:shd w:val="clear" w:color="auto" w:fill="auto"/>
            <w:tcMar>
              <w:top w:w="12" w:type="dxa"/>
              <w:left w:w="12" w:type="dxa"/>
              <w:right w:w="12" w:type="dxa"/>
            </w:tcMar>
            <w:vAlign w:val="center"/>
          </w:tcPr>
          <w:p w14:paraId="6F1C0317">
            <w:pPr>
              <w:widowControl/>
              <w:jc w:val="center"/>
              <w:textAlignment w:val="center"/>
              <w:rPr>
                <w:rFonts w:hint="eastAsia" w:asciiTheme="minorEastAsia" w:hAnsiTheme="minorEastAsia" w:eastAsiaTheme="minorEastAsia" w:cstheme="majorEastAsia"/>
                <w:b w:val="0"/>
                <w:bCs/>
                <w:color w:val="000000"/>
                <w:kern w:val="0"/>
                <w:szCs w:val="21"/>
                <w:lang w:bidi="ar"/>
              </w:rPr>
            </w:pPr>
            <w:r>
              <w:rPr>
                <w:rFonts w:hint="eastAsia" w:asciiTheme="minorEastAsia" w:hAnsiTheme="minorEastAsia" w:eastAsiaTheme="minorEastAsia" w:cstheme="majorEastAsia"/>
                <w:b w:val="0"/>
                <w:bCs/>
                <w:color w:val="000000"/>
                <w:kern w:val="0"/>
                <w:szCs w:val="21"/>
                <w:lang w:bidi="ar"/>
              </w:rPr>
              <w:t>承租方条件</w:t>
            </w:r>
          </w:p>
        </w:tc>
        <w:tc>
          <w:tcPr>
            <w:tcW w:w="7802" w:type="dxa"/>
            <w:gridSpan w:val="10"/>
            <w:shd w:val="clear" w:color="auto" w:fill="auto"/>
            <w:tcMar>
              <w:top w:w="12" w:type="dxa"/>
              <w:left w:w="12" w:type="dxa"/>
              <w:right w:w="12" w:type="dxa"/>
            </w:tcMar>
            <w:vAlign w:val="center"/>
          </w:tcPr>
          <w:p w14:paraId="27C8F08C">
            <w:pPr>
              <w:jc w:val="left"/>
              <w:rPr>
                <w:rFonts w:asciiTheme="minorEastAsia" w:hAnsiTheme="minorEastAsia" w:eastAsiaTheme="minorEastAsia" w:cstheme="majorEastAsia"/>
                <w:color w:val="000000"/>
                <w:szCs w:val="21"/>
              </w:rPr>
            </w:pPr>
          </w:p>
        </w:tc>
      </w:tr>
      <w:tr w14:paraId="4F66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718" w:type="dxa"/>
            <w:shd w:val="clear" w:color="auto" w:fill="auto"/>
            <w:tcMar>
              <w:top w:w="12" w:type="dxa"/>
              <w:left w:w="12" w:type="dxa"/>
              <w:right w:w="12" w:type="dxa"/>
            </w:tcMar>
            <w:vAlign w:val="center"/>
          </w:tcPr>
          <w:p w14:paraId="2CC95668">
            <w:pPr>
              <w:widowControl/>
              <w:ind w:firstLine="210" w:firstLineChars="100"/>
              <w:jc w:val="both"/>
              <w:textAlignment w:val="center"/>
              <w:rPr>
                <w:rFonts w:hint="default" w:asciiTheme="minorEastAsia" w:hAnsiTheme="minorEastAsia" w:eastAsiaTheme="minorEastAsia" w:cstheme="majorEastAsia"/>
                <w:b w:val="0"/>
                <w:bCs/>
                <w:color w:val="000000"/>
                <w:kern w:val="0"/>
                <w:szCs w:val="21"/>
                <w:lang w:val="en-US" w:eastAsia="zh-CN" w:bidi="ar"/>
              </w:rPr>
            </w:pPr>
            <w:r>
              <w:rPr>
                <w:rFonts w:hint="eastAsia" w:asciiTheme="minorEastAsia" w:hAnsiTheme="minorEastAsia" w:eastAsiaTheme="minorEastAsia" w:cstheme="majorEastAsia"/>
                <w:b w:val="0"/>
                <w:bCs/>
                <w:color w:val="000000"/>
                <w:kern w:val="0"/>
                <w:szCs w:val="21"/>
                <w:lang w:val="en-US" w:eastAsia="zh-CN" w:bidi="ar"/>
              </w:rPr>
              <w:t>风险保证金设定</w:t>
            </w:r>
          </w:p>
        </w:tc>
        <w:tc>
          <w:tcPr>
            <w:tcW w:w="2158" w:type="dxa"/>
            <w:gridSpan w:val="4"/>
            <w:shd w:val="clear" w:color="auto" w:fill="auto"/>
            <w:tcMar>
              <w:top w:w="12" w:type="dxa"/>
              <w:left w:w="12" w:type="dxa"/>
              <w:right w:w="12" w:type="dxa"/>
            </w:tcMar>
            <w:vAlign w:val="center"/>
          </w:tcPr>
          <w:p w14:paraId="0CBBD716">
            <w:pPr>
              <w:jc w:val="left"/>
              <w:rPr>
                <w:rFonts w:hint="default" w:asciiTheme="minorEastAsia" w:hAnsiTheme="minorEastAsia" w:eastAsiaTheme="minorEastAsia" w:cstheme="majorEastAsia"/>
                <w:color w:val="000000"/>
                <w:szCs w:val="21"/>
                <w:lang w:val="en-US" w:eastAsia="zh-CN"/>
              </w:rPr>
            </w:pPr>
            <w:r>
              <w:rPr>
                <w:rFonts w:hint="eastAsia" w:asciiTheme="minorEastAsia" w:hAnsiTheme="minorEastAsia" w:eastAsiaTheme="minorEastAsia" w:cstheme="majorEastAsia"/>
                <w:color w:val="000000"/>
                <w:szCs w:val="21"/>
                <w:lang w:val="en-US" w:eastAsia="zh-CN"/>
              </w:rPr>
              <w:t>是否交纳风险保证金</w:t>
            </w:r>
          </w:p>
        </w:tc>
        <w:tc>
          <w:tcPr>
            <w:tcW w:w="5644" w:type="dxa"/>
            <w:gridSpan w:val="6"/>
            <w:shd w:val="clear" w:color="auto" w:fill="auto"/>
            <w:tcMar>
              <w:top w:w="12" w:type="dxa"/>
              <w:left w:w="12" w:type="dxa"/>
              <w:right w:w="12" w:type="dxa"/>
            </w:tcMar>
            <w:vAlign w:val="center"/>
          </w:tcPr>
          <w:p w14:paraId="3F9DCDF8">
            <w:pPr>
              <w:jc w:val="left"/>
              <w:rPr>
                <w:rFonts w:hint="default" w:asciiTheme="minorEastAsia" w:hAnsiTheme="minorEastAsia" w:eastAsiaTheme="minorEastAsia" w:cstheme="majorEastAsia"/>
                <w:color w:val="000000"/>
                <w:szCs w:val="21"/>
                <w:lang w:val="en-US" w:eastAsia="zh-CN"/>
              </w:rPr>
            </w:pPr>
            <w:r>
              <w:rPr>
                <w:rFonts w:hint="eastAsia" w:asciiTheme="minorEastAsia" w:hAnsiTheme="minorEastAsia" w:eastAsiaTheme="minorEastAsia" w:cstheme="majorEastAsia"/>
                <w:color w:val="000000"/>
                <w:kern w:val="0"/>
                <w:szCs w:val="21"/>
                <w:lang w:bidi="ar"/>
              </w:rPr>
              <w:t>□是             □否</w:t>
            </w:r>
          </w:p>
        </w:tc>
      </w:tr>
      <w:tr w14:paraId="7AC93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1718" w:type="dxa"/>
            <w:shd w:val="clear" w:color="auto" w:fill="auto"/>
            <w:tcMar>
              <w:top w:w="12" w:type="dxa"/>
              <w:left w:w="12" w:type="dxa"/>
              <w:right w:w="12" w:type="dxa"/>
            </w:tcMar>
            <w:vAlign w:val="center"/>
          </w:tcPr>
          <w:p w14:paraId="7D065D55">
            <w:pPr>
              <w:widowControl/>
              <w:jc w:val="center"/>
              <w:textAlignment w:val="center"/>
              <w:rPr>
                <w:rFonts w:hint="default" w:asciiTheme="minorEastAsia" w:hAnsiTheme="minorEastAsia" w:eastAsiaTheme="minorEastAsia" w:cstheme="majorEastAsia"/>
                <w:b/>
                <w:color w:val="000000"/>
                <w:szCs w:val="21"/>
                <w:lang w:val="en-US"/>
              </w:rPr>
            </w:pPr>
          </w:p>
        </w:tc>
        <w:tc>
          <w:tcPr>
            <w:tcW w:w="2158" w:type="dxa"/>
            <w:gridSpan w:val="4"/>
            <w:shd w:val="clear" w:color="auto" w:fill="auto"/>
            <w:tcMar>
              <w:top w:w="12" w:type="dxa"/>
              <w:left w:w="12" w:type="dxa"/>
              <w:right w:w="12" w:type="dxa"/>
            </w:tcMar>
            <w:vAlign w:val="center"/>
          </w:tcPr>
          <w:p w14:paraId="0A623EBC">
            <w:pPr>
              <w:jc w:val="left"/>
              <w:rPr>
                <w:rFonts w:hint="default" w:asciiTheme="minorEastAsia" w:hAnsiTheme="minorEastAsia" w:eastAsiaTheme="minorEastAsia" w:cstheme="majorEastAsia"/>
                <w:color w:val="000000"/>
                <w:szCs w:val="21"/>
                <w:lang w:val="en-US" w:eastAsia="zh-CN"/>
              </w:rPr>
            </w:pPr>
            <w:r>
              <w:rPr>
                <w:rFonts w:hint="eastAsia" w:asciiTheme="minorEastAsia" w:hAnsiTheme="minorEastAsia" w:eastAsiaTheme="minorEastAsia" w:cstheme="majorEastAsia"/>
                <w:color w:val="000000"/>
                <w:szCs w:val="21"/>
                <w:lang w:val="en-US" w:eastAsia="zh-CN"/>
              </w:rPr>
              <w:t>风险保障金：  万元</w:t>
            </w:r>
          </w:p>
        </w:tc>
        <w:tc>
          <w:tcPr>
            <w:tcW w:w="5644" w:type="dxa"/>
            <w:gridSpan w:val="6"/>
            <w:shd w:val="clear" w:color="auto" w:fill="auto"/>
            <w:tcMar>
              <w:top w:w="12" w:type="dxa"/>
              <w:left w:w="12" w:type="dxa"/>
              <w:right w:w="12" w:type="dxa"/>
            </w:tcMar>
            <w:vAlign w:val="center"/>
          </w:tcPr>
          <w:p w14:paraId="42F2D372">
            <w:pPr>
              <w:jc w:val="left"/>
              <w:rPr>
                <w:rFonts w:hint="default" w:asciiTheme="minorEastAsia" w:hAnsiTheme="minorEastAsia" w:eastAsiaTheme="minorEastAsia" w:cstheme="majorEastAsia"/>
                <w:color w:val="000000"/>
                <w:szCs w:val="21"/>
                <w:lang w:val="en-US" w:eastAsia="zh-CN"/>
              </w:rPr>
            </w:pPr>
            <w:r>
              <w:rPr>
                <w:rFonts w:hint="eastAsia" w:asciiTheme="minorEastAsia" w:hAnsiTheme="minorEastAsia" w:eastAsiaTheme="minorEastAsia" w:cstheme="majorEastAsia"/>
                <w:color w:val="000000"/>
                <w:szCs w:val="21"/>
                <w:lang w:val="en-US" w:eastAsia="zh-CN"/>
              </w:rPr>
              <w:t xml:space="preserve">交纳形式    </w:t>
            </w:r>
            <w:r>
              <w:rPr>
                <w:rFonts w:hint="eastAsia" w:asciiTheme="minorEastAsia" w:hAnsiTheme="minorEastAsia" w:eastAsiaTheme="minorEastAsia" w:cstheme="majorEastAsia"/>
                <w:color w:val="000000"/>
                <w:kern w:val="0"/>
                <w:szCs w:val="21"/>
                <w:lang w:bidi="ar"/>
              </w:rPr>
              <w:sym w:font="Wingdings 2" w:char="00A3"/>
            </w:r>
            <w:r>
              <w:rPr>
                <w:rFonts w:hint="eastAsia" w:asciiTheme="minorEastAsia" w:hAnsiTheme="minorEastAsia" w:eastAsiaTheme="minorEastAsia" w:cstheme="majorEastAsia"/>
                <w:color w:val="000000"/>
                <w:kern w:val="0"/>
                <w:szCs w:val="21"/>
                <w:lang w:bidi="ar"/>
              </w:rPr>
              <w:t>现金汇款  □支票  □汇票  □电汇</w:t>
            </w:r>
          </w:p>
        </w:tc>
      </w:tr>
      <w:tr w14:paraId="51079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jc w:val="center"/>
        </w:trPr>
        <w:tc>
          <w:tcPr>
            <w:tcW w:w="1718" w:type="dxa"/>
            <w:vMerge w:val="restart"/>
            <w:shd w:val="clear" w:color="auto" w:fill="auto"/>
            <w:tcMar>
              <w:top w:w="12" w:type="dxa"/>
              <w:left w:w="12" w:type="dxa"/>
              <w:right w:w="12" w:type="dxa"/>
            </w:tcMar>
            <w:vAlign w:val="center"/>
          </w:tcPr>
          <w:p w14:paraId="17D97BD7">
            <w:pPr>
              <w:widowControl/>
              <w:jc w:val="center"/>
              <w:textAlignment w:val="center"/>
              <w:rPr>
                <w:rFonts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kern w:val="0"/>
                <w:szCs w:val="21"/>
                <w:lang w:bidi="ar"/>
              </w:rPr>
              <w:t>保证金设定</w:t>
            </w:r>
          </w:p>
        </w:tc>
        <w:tc>
          <w:tcPr>
            <w:tcW w:w="2158" w:type="dxa"/>
            <w:gridSpan w:val="4"/>
            <w:shd w:val="clear" w:color="auto" w:fill="auto"/>
            <w:tcMar>
              <w:top w:w="12" w:type="dxa"/>
              <w:left w:w="12" w:type="dxa"/>
              <w:right w:w="12" w:type="dxa"/>
            </w:tcMar>
            <w:vAlign w:val="center"/>
          </w:tcPr>
          <w:p w14:paraId="23ADD7E6">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是否缴纳保证金</w:t>
            </w:r>
          </w:p>
        </w:tc>
        <w:tc>
          <w:tcPr>
            <w:tcW w:w="5644" w:type="dxa"/>
            <w:gridSpan w:val="6"/>
            <w:shd w:val="clear" w:color="auto" w:fill="auto"/>
            <w:tcMar>
              <w:top w:w="12" w:type="dxa"/>
              <w:left w:w="12" w:type="dxa"/>
              <w:right w:w="12" w:type="dxa"/>
            </w:tcMar>
            <w:vAlign w:val="center"/>
          </w:tcPr>
          <w:p w14:paraId="5B91079B">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□是             □否</w:t>
            </w:r>
          </w:p>
        </w:tc>
      </w:tr>
      <w:tr w14:paraId="5415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jc w:val="center"/>
        </w:trPr>
        <w:tc>
          <w:tcPr>
            <w:tcW w:w="1718" w:type="dxa"/>
            <w:vMerge w:val="continue"/>
            <w:shd w:val="clear" w:color="auto" w:fill="auto"/>
            <w:tcMar>
              <w:top w:w="12" w:type="dxa"/>
              <w:left w:w="12" w:type="dxa"/>
              <w:right w:w="12" w:type="dxa"/>
            </w:tcMar>
            <w:vAlign w:val="center"/>
          </w:tcPr>
          <w:p w14:paraId="02BDEDA0">
            <w:pPr>
              <w:jc w:val="center"/>
              <w:rPr>
                <w:rFonts w:asciiTheme="minorEastAsia" w:hAnsiTheme="minorEastAsia" w:eastAsiaTheme="minorEastAsia" w:cstheme="majorEastAsia"/>
                <w:bCs/>
                <w:color w:val="000000"/>
                <w:szCs w:val="21"/>
              </w:rPr>
            </w:pPr>
          </w:p>
        </w:tc>
        <w:tc>
          <w:tcPr>
            <w:tcW w:w="2158" w:type="dxa"/>
            <w:gridSpan w:val="4"/>
            <w:shd w:val="clear" w:color="auto" w:fill="auto"/>
            <w:tcMar>
              <w:top w:w="12" w:type="dxa"/>
              <w:left w:w="12" w:type="dxa"/>
              <w:right w:w="12" w:type="dxa"/>
            </w:tcMar>
            <w:vAlign w:val="center"/>
          </w:tcPr>
          <w:p w14:paraId="326B42E0">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交易保证金</w:t>
            </w:r>
          </w:p>
        </w:tc>
        <w:tc>
          <w:tcPr>
            <w:tcW w:w="5644" w:type="dxa"/>
            <w:gridSpan w:val="6"/>
            <w:shd w:val="clear" w:color="auto" w:fill="auto"/>
            <w:tcMar>
              <w:top w:w="12" w:type="dxa"/>
              <w:left w:w="12" w:type="dxa"/>
              <w:right w:w="12" w:type="dxa"/>
            </w:tcMar>
            <w:vAlign w:val="center"/>
          </w:tcPr>
          <w:p w14:paraId="7F7DA399">
            <w:pPr>
              <w:widowControl/>
              <w:jc w:val="left"/>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__________________万元</w:t>
            </w:r>
          </w:p>
        </w:tc>
      </w:tr>
      <w:tr w14:paraId="14D61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1718" w:type="dxa"/>
            <w:vMerge w:val="continue"/>
            <w:shd w:val="clear" w:color="auto" w:fill="auto"/>
            <w:tcMar>
              <w:top w:w="12" w:type="dxa"/>
              <w:left w:w="12" w:type="dxa"/>
              <w:right w:w="12" w:type="dxa"/>
            </w:tcMar>
            <w:vAlign w:val="center"/>
          </w:tcPr>
          <w:p w14:paraId="2862A395">
            <w:pPr>
              <w:jc w:val="center"/>
              <w:rPr>
                <w:rFonts w:asciiTheme="minorEastAsia" w:hAnsiTheme="minorEastAsia" w:eastAsiaTheme="minorEastAsia" w:cstheme="majorEastAsia"/>
                <w:bCs/>
                <w:color w:val="000000"/>
                <w:szCs w:val="21"/>
              </w:rPr>
            </w:pPr>
          </w:p>
        </w:tc>
        <w:tc>
          <w:tcPr>
            <w:tcW w:w="2158" w:type="dxa"/>
            <w:gridSpan w:val="4"/>
            <w:shd w:val="clear" w:color="auto" w:fill="auto"/>
            <w:tcMar>
              <w:top w:w="12" w:type="dxa"/>
              <w:left w:w="12" w:type="dxa"/>
              <w:right w:w="12" w:type="dxa"/>
            </w:tcMar>
            <w:vAlign w:val="center"/>
          </w:tcPr>
          <w:p w14:paraId="28990FEA">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交纳形式</w:t>
            </w:r>
          </w:p>
        </w:tc>
        <w:tc>
          <w:tcPr>
            <w:tcW w:w="5644" w:type="dxa"/>
            <w:gridSpan w:val="6"/>
            <w:shd w:val="clear" w:color="auto" w:fill="auto"/>
            <w:tcMar>
              <w:top w:w="12" w:type="dxa"/>
              <w:left w:w="12" w:type="dxa"/>
              <w:right w:w="12" w:type="dxa"/>
            </w:tcMar>
            <w:vAlign w:val="center"/>
          </w:tcPr>
          <w:p w14:paraId="3B3E4AFF">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□现金汇款  □支票  □汇票  □电汇</w:t>
            </w:r>
          </w:p>
        </w:tc>
      </w:tr>
      <w:tr w14:paraId="2A0DE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5" w:hRule="atLeast"/>
          <w:jc w:val="center"/>
        </w:trPr>
        <w:tc>
          <w:tcPr>
            <w:tcW w:w="1718" w:type="dxa"/>
            <w:vMerge w:val="restart"/>
            <w:shd w:val="clear" w:color="auto" w:fill="auto"/>
            <w:tcMar>
              <w:top w:w="12" w:type="dxa"/>
              <w:left w:w="12" w:type="dxa"/>
              <w:right w:w="12" w:type="dxa"/>
            </w:tcMar>
            <w:vAlign w:val="center"/>
          </w:tcPr>
          <w:p w14:paraId="45FC8C4B">
            <w:pPr>
              <w:widowControl/>
              <w:jc w:val="center"/>
              <w:textAlignment w:val="center"/>
              <w:rPr>
                <w:rFonts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kern w:val="0"/>
                <w:szCs w:val="21"/>
                <w:lang w:bidi="ar"/>
              </w:rPr>
              <w:t>挂牌信息</w:t>
            </w:r>
          </w:p>
        </w:tc>
        <w:tc>
          <w:tcPr>
            <w:tcW w:w="2158" w:type="dxa"/>
            <w:gridSpan w:val="4"/>
            <w:shd w:val="clear" w:color="auto" w:fill="auto"/>
            <w:tcMar>
              <w:top w:w="12" w:type="dxa"/>
              <w:left w:w="12" w:type="dxa"/>
              <w:right w:w="12" w:type="dxa"/>
            </w:tcMar>
            <w:vAlign w:val="center"/>
          </w:tcPr>
          <w:p w14:paraId="53B7BFB5">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挂牌公告期（至少</w:t>
            </w:r>
            <w:r>
              <w:rPr>
                <w:rFonts w:hint="eastAsia" w:asciiTheme="minorEastAsia" w:hAnsiTheme="minorEastAsia" w:cstheme="majorEastAsia"/>
                <w:color w:val="000000"/>
                <w:kern w:val="0"/>
                <w:szCs w:val="21"/>
                <w:lang w:val="en-US" w:eastAsia="zh-CN" w:bidi="ar"/>
              </w:rPr>
              <w:t>7</w:t>
            </w:r>
            <w:r>
              <w:rPr>
                <w:rFonts w:hint="eastAsia" w:asciiTheme="minorEastAsia" w:hAnsiTheme="minorEastAsia" w:eastAsiaTheme="minorEastAsia" w:cstheme="majorEastAsia"/>
                <w:color w:val="000000"/>
                <w:kern w:val="0"/>
                <w:szCs w:val="21"/>
                <w:lang w:bidi="ar"/>
              </w:rPr>
              <w:t>个工作日）</w:t>
            </w:r>
          </w:p>
        </w:tc>
        <w:tc>
          <w:tcPr>
            <w:tcW w:w="5644" w:type="dxa"/>
            <w:gridSpan w:val="6"/>
            <w:shd w:val="clear" w:color="auto" w:fill="auto"/>
            <w:tcMar>
              <w:top w:w="12" w:type="dxa"/>
              <w:left w:w="12" w:type="dxa"/>
              <w:right w:w="12" w:type="dxa"/>
            </w:tcMar>
            <w:vAlign w:val="center"/>
          </w:tcPr>
          <w:p w14:paraId="1CFAAA80">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自公告之日起      个工作日</w:t>
            </w:r>
          </w:p>
        </w:tc>
      </w:tr>
      <w:tr w14:paraId="001B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1" w:hRule="atLeast"/>
          <w:jc w:val="center"/>
        </w:trPr>
        <w:tc>
          <w:tcPr>
            <w:tcW w:w="1718" w:type="dxa"/>
            <w:vMerge w:val="continue"/>
            <w:shd w:val="clear" w:color="auto" w:fill="auto"/>
            <w:tcMar>
              <w:top w:w="12" w:type="dxa"/>
              <w:left w:w="12" w:type="dxa"/>
              <w:right w:w="12" w:type="dxa"/>
            </w:tcMar>
            <w:vAlign w:val="center"/>
          </w:tcPr>
          <w:p w14:paraId="7A06C1A7">
            <w:pPr>
              <w:jc w:val="center"/>
              <w:rPr>
                <w:rFonts w:asciiTheme="minorEastAsia" w:hAnsiTheme="minorEastAsia" w:eastAsiaTheme="minorEastAsia" w:cstheme="majorEastAsia"/>
                <w:bCs/>
                <w:color w:val="000000"/>
                <w:szCs w:val="21"/>
              </w:rPr>
            </w:pPr>
          </w:p>
        </w:tc>
        <w:tc>
          <w:tcPr>
            <w:tcW w:w="2158" w:type="dxa"/>
            <w:gridSpan w:val="4"/>
            <w:shd w:val="clear" w:color="auto" w:fill="auto"/>
            <w:tcMar>
              <w:top w:w="12" w:type="dxa"/>
              <w:left w:w="12" w:type="dxa"/>
              <w:right w:w="12" w:type="dxa"/>
            </w:tcMar>
            <w:vAlign w:val="center"/>
          </w:tcPr>
          <w:p w14:paraId="35B68486">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挂牌期满后，如未征集到满足摘牌条件的意向承租方</w:t>
            </w:r>
          </w:p>
        </w:tc>
        <w:tc>
          <w:tcPr>
            <w:tcW w:w="5644" w:type="dxa"/>
            <w:gridSpan w:val="6"/>
            <w:shd w:val="clear" w:color="auto" w:fill="auto"/>
            <w:tcMar>
              <w:top w:w="12" w:type="dxa"/>
              <w:left w:w="12" w:type="dxa"/>
              <w:right w:w="12" w:type="dxa"/>
            </w:tcMar>
            <w:vAlign w:val="center"/>
          </w:tcPr>
          <w:p w14:paraId="0310767F">
            <w:pPr>
              <w:widowControl/>
              <w:jc w:val="left"/>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□信息发布终结</w:t>
            </w:r>
          </w:p>
          <w:p w14:paraId="458163A8">
            <w:pPr>
              <w:widowControl/>
              <w:jc w:val="center"/>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□延长信息发布，不变更信息发布条件，按照3个工作日为一个周期延长，直至征集到意向受让方</w:t>
            </w:r>
          </w:p>
          <w:p w14:paraId="67D027F1">
            <w:pPr>
              <w:widowControl/>
              <w:jc w:val="left"/>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□变更公告内容，重新挂牌</w:t>
            </w:r>
          </w:p>
        </w:tc>
      </w:tr>
      <w:tr w14:paraId="5C1F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6" w:hRule="atLeast"/>
          <w:jc w:val="center"/>
        </w:trPr>
        <w:tc>
          <w:tcPr>
            <w:tcW w:w="1718" w:type="dxa"/>
            <w:vMerge w:val="continue"/>
            <w:shd w:val="clear" w:color="auto" w:fill="auto"/>
            <w:tcMar>
              <w:top w:w="12" w:type="dxa"/>
              <w:left w:w="12" w:type="dxa"/>
              <w:right w:w="12" w:type="dxa"/>
            </w:tcMar>
            <w:vAlign w:val="center"/>
          </w:tcPr>
          <w:p w14:paraId="6D86FB75">
            <w:pPr>
              <w:jc w:val="center"/>
              <w:rPr>
                <w:rFonts w:asciiTheme="minorEastAsia" w:hAnsiTheme="minorEastAsia" w:eastAsiaTheme="minorEastAsia" w:cstheme="majorEastAsia"/>
                <w:bCs/>
                <w:color w:val="000000"/>
                <w:szCs w:val="21"/>
              </w:rPr>
            </w:pPr>
          </w:p>
        </w:tc>
        <w:tc>
          <w:tcPr>
            <w:tcW w:w="2158" w:type="dxa"/>
            <w:gridSpan w:val="4"/>
            <w:shd w:val="clear" w:color="auto" w:fill="auto"/>
            <w:tcMar>
              <w:top w:w="12" w:type="dxa"/>
              <w:left w:w="12" w:type="dxa"/>
              <w:right w:w="12" w:type="dxa"/>
            </w:tcMar>
            <w:vAlign w:val="center"/>
          </w:tcPr>
          <w:p w14:paraId="62D5A993">
            <w:pPr>
              <w:widowControl/>
              <w:jc w:val="center"/>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交易方式</w:t>
            </w:r>
          </w:p>
        </w:tc>
        <w:tc>
          <w:tcPr>
            <w:tcW w:w="5644" w:type="dxa"/>
            <w:gridSpan w:val="6"/>
            <w:shd w:val="clear" w:color="auto" w:fill="auto"/>
            <w:tcMar>
              <w:top w:w="12" w:type="dxa"/>
              <w:left w:w="12" w:type="dxa"/>
              <w:right w:w="12" w:type="dxa"/>
            </w:tcMar>
            <w:vAlign w:val="center"/>
          </w:tcPr>
          <w:p w14:paraId="681DD6EF">
            <w:pPr>
              <w:widowControl/>
              <w:jc w:val="left"/>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挂牌期满，如征集到两个及以上符合条件的意向受让方，选择以下交易方式确定受让方：</w:t>
            </w:r>
          </w:p>
          <w:p w14:paraId="2D34E88C">
            <w:pPr>
              <w:widowControl/>
              <w:jc w:val="center"/>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□网络竞价（□阶梯竞价&lt;竞价阶梯</w:t>
            </w:r>
            <w:r>
              <w:rPr>
                <w:rFonts w:hint="eastAsia" w:asciiTheme="minorEastAsia" w:hAnsiTheme="minorEastAsia" w:eastAsiaTheme="minorEastAsia" w:cstheme="majorEastAsia"/>
                <w:color w:val="000000"/>
                <w:kern w:val="0"/>
                <w:szCs w:val="21"/>
                <w:u w:val="single"/>
                <w:lang w:bidi="ar"/>
              </w:rPr>
              <w:t xml:space="preserve">    </w:t>
            </w:r>
            <w:r>
              <w:rPr>
                <w:rFonts w:hint="eastAsia" w:asciiTheme="minorEastAsia" w:hAnsiTheme="minorEastAsia" w:eastAsiaTheme="minorEastAsia" w:cstheme="majorEastAsia"/>
                <w:color w:val="000000"/>
                <w:kern w:val="0"/>
                <w:szCs w:val="21"/>
                <w:lang w:bidi="ar"/>
              </w:rPr>
              <w:t>元 &gt;</w:t>
            </w:r>
          </w:p>
          <w:p w14:paraId="38F49A4E">
            <w:pPr>
              <w:widowControl/>
              <w:ind w:firstLine="1680" w:firstLineChars="800"/>
              <w:textAlignment w:val="cente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□自由竞价）</w:t>
            </w:r>
          </w:p>
          <w:p w14:paraId="580EA53A">
            <w:pPr>
              <w:widowControl/>
              <w:jc w:val="left"/>
              <w:textAlignment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□其他</w:t>
            </w:r>
          </w:p>
        </w:tc>
      </w:tr>
      <w:tr w14:paraId="18F01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2" w:hRule="atLeast"/>
          <w:jc w:val="center"/>
        </w:trPr>
        <w:tc>
          <w:tcPr>
            <w:tcW w:w="1718" w:type="dxa"/>
            <w:shd w:val="clear" w:color="auto" w:fill="auto"/>
            <w:tcMar>
              <w:top w:w="12" w:type="dxa"/>
              <w:left w:w="12" w:type="dxa"/>
              <w:right w:w="12" w:type="dxa"/>
            </w:tcMar>
            <w:vAlign w:val="center"/>
          </w:tcPr>
          <w:p w14:paraId="45420B9D">
            <w:pPr>
              <w:widowControl/>
              <w:jc w:val="center"/>
              <w:textAlignment w:val="center"/>
              <w:rPr>
                <w:rFonts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kern w:val="0"/>
                <w:szCs w:val="21"/>
                <w:lang w:bidi="ar"/>
              </w:rPr>
              <w:t>出租方收款账户</w:t>
            </w:r>
          </w:p>
        </w:tc>
        <w:tc>
          <w:tcPr>
            <w:tcW w:w="7802" w:type="dxa"/>
            <w:gridSpan w:val="10"/>
            <w:shd w:val="clear" w:color="auto" w:fill="auto"/>
            <w:tcMar>
              <w:top w:w="12" w:type="dxa"/>
              <w:left w:w="12" w:type="dxa"/>
              <w:right w:w="12" w:type="dxa"/>
            </w:tcMar>
          </w:tcPr>
          <w:p w14:paraId="2F5C5884">
            <w:pPr>
              <w:spacing w:line="360" w:lineRule="auto"/>
              <w:jc w:val="left"/>
              <w:rPr>
                <w:rFonts w:asciiTheme="minorEastAsia" w:hAnsiTheme="minorEastAsia" w:eastAsiaTheme="minorEastAsia"/>
                <w:bCs/>
                <w:color w:val="000000"/>
                <w:szCs w:val="21"/>
              </w:rPr>
            </w:pPr>
            <w:r>
              <w:rPr>
                <w:rFonts w:hint="eastAsia" w:asciiTheme="minorEastAsia" w:hAnsiTheme="minorEastAsia" w:eastAsiaTheme="minorEastAsia"/>
                <w:bCs/>
                <w:color w:val="000000"/>
                <w:szCs w:val="21"/>
              </w:rPr>
              <w:t>账户名称：</w:t>
            </w:r>
            <w:r>
              <w:rPr>
                <w:rFonts w:asciiTheme="minorEastAsia" w:hAnsiTheme="minorEastAsia" w:eastAsiaTheme="minorEastAsia"/>
                <w:bCs/>
                <w:color w:val="000000"/>
                <w:szCs w:val="21"/>
              </w:rPr>
              <w:t xml:space="preserve"> </w:t>
            </w:r>
          </w:p>
          <w:p w14:paraId="5993A87A">
            <w:pPr>
              <w:spacing w:line="360" w:lineRule="auto"/>
              <w:jc w:val="left"/>
              <w:rPr>
                <w:rFonts w:asciiTheme="minorEastAsia" w:hAnsiTheme="minorEastAsia" w:eastAsiaTheme="minorEastAsia"/>
                <w:bCs/>
                <w:color w:val="000000"/>
                <w:szCs w:val="21"/>
              </w:rPr>
            </w:pPr>
            <w:r>
              <w:rPr>
                <w:rFonts w:hint="eastAsia" w:asciiTheme="minorEastAsia" w:hAnsiTheme="minorEastAsia" w:eastAsiaTheme="minorEastAsia"/>
                <w:bCs/>
                <w:color w:val="000000"/>
                <w:szCs w:val="21"/>
              </w:rPr>
              <w:t>开户行：</w:t>
            </w:r>
            <w:r>
              <w:rPr>
                <w:rFonts w:asciiTheme="minorEastAsia" w:hAnsiTheme="minorEastAsia" w:eastAsiaTheme="minorEastAsia"/>
                <w:bCs/>
                <w:color w:val="000000"/>
                <w:szCs w:val="21"/>
              </w:rPr>
              <w:t xml:space="preserve"> </w:t>
            </w:r>
          </w:p>
          <w:p w14:paraId="3D558354">
            <w:pPr>
              <w:spacing w:line="360" w:lineRule="auto"/>
              <w:jc w:val="left"/>
              <w:rPr>
                <w:rFonts w:asciiTheme="minorEastAsia" w:hAnsiTheme="minorEastAsia" w:eastAsiaTheme="minorEastAsia"/>
                <w:bCs/>
                <w:color w:val="000000"/>
                <w:szCs w:val="21"/>
              </w:rPr>
            </w:pPr>
            <w:r>
              <w:rPr>
                <w:rFonts w:hint="eastAsia" w:asciiTheme="minorEastAsia" w:hAnsiTheme="minorEastAsia" w:eastAsiaTheme="minorEastAsia"/>
                <w:bCs/>
                <w:color w:val="000000"/>
                <w:szCs w:val="21"/>
              </w:rPr>
              <w:t>账号：</w:t>
            </w:r>
          </w:p>
          <w:p w14:paraId="6A56679B">
            <w:pPr>
              <w:widowControl/>
              <w:jc w:val="left"/>
              <w:textAlignment w:val="top"/>
              <w:rPr>
                <w:rFonts w:asciiTheme="minorEastAsia" w:hAnsiTheme="minorEastAsia" w:eastAsiaTheme="minorEastAsia" w:cstheme="majorEastAsia"/>
                <w:color w:val="000000"/>
                <w:szCs w:val="21"/>
              </w:rPr>
            </w:pPr>
            <w:r>
              <w:rPr>
                <w:rFonts w:hint="eastAsia" w:asciiTheme="minorEastAsia" w:hAnsiTheme="minorEastAsia" w:eastAsiaTheme="minorEastAsia"/>
                <w:szCs w:val="21"/>
              </w:rPr>
              <w:t>（备注：此账户为合同价款的收款账户，请确保所填账户信息准确无误）</w:t>
            </w:r>
          </w:p>
        </w:tc>
      </w:tr>
      <w:tr w14:paraId="26681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0" w:hRule="atLeast"/>
          <w:jc w:val="center"/>
        </w:trPr>
        <w:tc>
          <w:tcPr>
            <w:tcW w:w="1718" w:type="dxa"/>
            <w:shd w:val="clear" w:color="auto" w:fill="auto"/>
            <w:tcMar>
              <w:top w:w="12" w:type="dxa"/>
              <w:left w:w="12" w:type="dxa"/>
              <w:right w:w="12" w:type="dxa"/>
            </w:tcMar>
            <w:vAlign w:val="center"/>
          </w:tcPr>
          <w:p w14:paraId="4597CDD8">
            <w:pPr>
              <w:widowControl/>
              <w:jc w:val="center"/>
              <w:textAlignment w:val="center"/>
              <w:rPr>
                <w:rFonts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kern w:val="0"/>
                <w:szCs w:val="21"/>
                <w:lang w:bidi="ar"/>
              </w:rPr>
              <w:t>出租方</w:t>
            </w:r>
          </w:p>
        </w:tc>
        <w:tc>
          <w:tcPr>
            <w:tcW w:w="7802" w:type="dxa"/>
            <w:gridSpan w:val="10"/>
            <w:shd w:val="clear" w:color="auto" w:fill="auto"/>
            <w:tcMar>
              <w:top w:w="12" w:type="dxa"/>
              <w:left w:w="12" w:type="dxa"/>
              <w:right w:w="12" w:type="dxa"/>
            </w:tcMar>
          </w:tcPr>
          <w:p w14:paraId="0DE895C6">
            <w:pP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 xml:space="preserve">     </w:t>
            </w:r>
          </w:p>
          <w:p w14:paraId="56BB538A">
            <w:pP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 xml:space="preserve"> 签字或盖章：  </w:t>
            </w:r>
          </w:p>
          <w:p w14:paraId="705BA4FE">
            <w:pPr>
              <w:tabs>
                <w:tab w:val="left" w:pos="6510"/>
              </w:tabs>
              <w:ind w:right="258" w:rightChars="123"/>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kern w:val="0"/>
                <w:szCs w:val="21"/>
                <w:lang w:bidi="ar"/>
              </w:rPr>
              <w:t>（注：农户自行流转的户内成员均需要签字）</w:t>
            </w:r>
          </w:p>
          <w:p w14:paraId="2ABF8CCE">
            <w:pPr>
              <w:tabs>
                <w:tab w:val="left" w:pos="6510"/>
              </w:tabs>
              <w:ind w:right="258" w:rightChars="123"/>
              <w:rPr>
                <w:rFonts w:asciiTheme="minorEastAsia" w:hAnsiTheme="minorEastAsia" w:eastAsiaTheme="minorEastAsia" w:cstheme="majorEastAsia"/>
                <w:kern w:val="0"/>
                <w:szCs w:val="21"/>
                <w:lang w:bidi="ar"/>
              </w:rPr>
            </w:pPr>
          </w:p>
          <w:p w14:paraId="4E4DAE2E">
            <w:pPr>
              <w:tabs>
                <w:tab w:val="left" w:pos="6510"/>
              </w:tabs>
              <w:ind w:right="258" w:rightChars="123" w:firstLine="3780" w:firstLineChars="1800"/>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 xml:space="preserve">          年   月   日</w:t>
            </w:r>
          </w:p>
        </w:tc>
      </w:tr>
      <w:tr w14:paraId="69528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8" w:hRule="atLeast"/>
          <w:jc w:val="center"/>
        </w:trPr>
        <w:tc>
          <w:tcPr>
            <w:tcW w:w="1718" w:type="dxa"/>
            <w:vMerge w:val="restart"/>
            <w:shd w:val="clear" w:color="auto" w:fill="auto"/>
            <w:tcMar>
              <w:top w:w="12" w:type="dxa"/>
              <w:left w:w="12" w:type="dxa"/>
              <w:right w:w="12" w:type="dxa"/>
            </w:tcMar>
            <w:vAlign w:val="center"/>
          </w:tcPr>
          <w:p w14:paraId="339B0B39">
            <w:pPr>
              <w:widowControl/>
              <w:jc w:val="center"/>
              <w:textAlignment w:val="center"/>
              <w:rPr>
                <w:rFonts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kern w:val="0"/>
                <w:szCs w:val="21"/>
                <w:lang w:bidi="ar"/>
              </w:rPr>
              <w:t>审核意见</w:t>
            </w:r>
          </w:p>
        </w:tc>
        <w:tc>
          <w:tcPr>
            <w:tcW w:w="7802" w:type="dxa"/>
            <w:gridSpan w:val="10"/>
            <w:shd w:val="clear" w:color="auto" w:fill="auto"/>
            <w:tcMar>
              <w:top w:w="12" w:type="dxa"/>
              <w:left w:w="12" w:type="dxa"/>
              <w:right w:w="12" w:type="dxa"/>
            </w:tcMar>
          </w:tcPr>
          <w:p w14:paraId="1628F6B5">
            <w:pPr>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村委会/村（级）集体经济组织意见：</w:t>
            </w:r>
          </w:p>
          <w:p w14:paraId="1DE0C694">
            <w:pPr>
              <w:ind w:firstLine="5040" w:firstLineChars="2400"/>
              <w:rPr>
                <w:rFonts w:hint="eastAsia" w:asciiTheme="minorEastAsia" w:hAnsiTheme="minorEastAsia" w:eastAsiaTheme="minorEastAsia" w:cstheme="majorEastAsia"/>
                <w:color w:val="000000"/>
                <w:kern w:val="0"/>
                <w:szCs w:val="21"/>
                <w:lang w:bidi="ar"/>
              </w:rPr>
            </w:pPr>
          </w:p>
          <w:p w14:paraId="74596301">
            <w:pPr>
              <w:ind w:firstLine="5040" w:firstLineChars="2400"/>
              <w:rPr>
                <w:rFonts w:hint="eastAsia" w:asciiTheme="minorEastAsia" w:hAnsiTheme="minorEastAsia" w:eastAsiaTheme="minorEastAsia" w:cstheme="majorEastAsia"/>
                <w:color w:val="000000"/>
                <w:kern w:val="0"/>
                <w:szCs w:val="21"/>
                <w:lang w:eastAsia="zh-CN" w:bidi="ar"/>
              </w:rPr>
            </w:pPr>
          </w:p>
          <w:p w14:paraId="226DA08F">
            <w:pPr>
              <w:ind w:firstLine="5040" w:firstLineChars="2400"/>
              <w:rPr>
                <w:rFonts w:hint="eastAsia" w:asciiTheme="minorEastAsia" w:hAnsiTheme="minorEastAsia" w:eastAsiaTheme="minorEastAsia" w:cstheme="majorEastAsia"/>
                <w:color w:val="000000"/>
                <w:kern w:val="0"/>
                <w:szCs w:val="21"/>
                <w:lang w:eastAsia="zh-CN" w:bidi="ar"/>
              </w:rPr>
            </w:pPr>
          </w:p>
          <w:p w14:paraId="67CA0D19">
            <w:pPr>
              <w:ind w:firstLine="5040" w:firstLineChars="2400"/>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w:t>
            </w:r>
            <w:r>
              <w:rPr>
                <w:rFonts w:hint="eastAsia" w:asciiTheme="minorEastAsia" w:hAnsiTheme="minorEastAsia" w:eastAsiaTheme="minorEastAsia" w:cstheme="majorEastAsia"/>
                <w:color w:val="000000"/>
                <w:kern w:val="0"/>
                <w:szCs w:val="21"/>
                <w:lang w:val="en-US" w:eastAsia="zh-CN" w:bidi="ar"/>
              </w:rPr>
              <w:t>盖章</w:t>
            </w:r>
            <w:r>
              <w:rPr>
                <w:rFonts w:hint="eastAsia" w:asciiTheme="minorEastAsia" w:hAnsiTheme="minorEastAsia" w:eastAsiaTheme="minorEastAsia" w:cstheme="majorEastAsia"/>
                <w:color w:val="000000"/>
                <w:kern w:val="0"/>
                <w:szCs w:val="21"/>
                <w:lang w:bidi="ar"/>
              </w:rPr>
              <w:t>）</w:t>
            </w:r>
          </w:p>
          <w:p w14:paraId="07E51FF2">
            <w:pPr>
              <w:ind w:firstLine="5040" w:firstLineChars="2400"/>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负责人签字：</w:t>
            </w:r>
          </w:p>
          <w:p w14:paraId="137A0314">
            <w:pPr>
              <w:ind w:right="258" w:rightChars="123"/>
              <w:jc w:val="center"/>
              <w:rPr>
                <w:rFonts w:asciiTheme="minorEastAsia" w:hAnsiTheme="minorEastAsia" w:eastAsiaTheme="minorEastAsia" w:cstheme="majorEastAsia"/>
                <w:color w:val="000000"/>
                <w:szCs w:val="21"/>
              </w:rPr>
            </w:pPr>
            <w:r>
              <w:rPr>
                <w:rFonts w:hint="eastAsia" w:asciiTheme="minorEastAsia" w:hAnsiTheme="minorEastAsia" w:eastAsiaTheme="minorEastAsia" w:cstheme="majorEastAsia"/>
                <w:color w:val="000000"/>
                <w:kern w:val="0"/>
                <w:szCs w:val="21"/>
                <w:lang w:bidi="ar"/>
              </w:rPr>
              <w:t xml:space="preserve"> </w:t>
            </w:r>
            <w:r>
              <w:rPr>
                <w:rFonts w:asciiTheme="minorEastAsia" w:hAnsiTheme="minorEastAsia" w:eastAsiaTheme="minorEastAsia" w:cstheme="majorEastAsia"/>
                <w:color w:val="000000"/>
                <w:kern w:val="0"/>
                <w:szCs w:val="21"/>
                <w:lang w:bidi="ar"/>
              </w:rPr>
              <w:t xml:space="preserve">                                      </w:t>
            </w:r>
            <w:r>
              <w:rPr>
                <w:rFonts w:hint="eastAsia" w:asciiTheme="minorEastAsia" w:hAnsiTheme="minorEastAsia" w:eastAsiaTheme="minorEastAsia" w:cstheme="majorEastAsia"/>
                <w:color w:val="000000"/>
                <w:kern w:val="0"/>
                <w:szCs w:val="21"/>
                <w:lang w:bidi="ar"/>
              </w:rPr>
              <w:t xml:space="preserve">年   月   日                            </w:t>
            </w:r>
          </w:p>
        </w:tc>
      </w:tr>
      <w:tr w14:paraId="253C3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6" w:hRule="atLeast"/>
          <w:jc w:val="center"/>
        </w:trPr>
        <w:tc>
          <w:tcPr>
            <w:tcW w:w="1718" w:type="dxa"/>
            <w:vMerge w:val="continue"/>
            <w:shd w:val="clear" w:color="auto" w:fill="auto"/>
            <w:tcMar>
              <w:top w:w="12" w:type="dxa"/>
              <w:left w:w="12" w:type="dxa"/>
              <w:right w:w="12" w:type="dxa"/>
            </w:tcMar>
            <w:vAlign w:val="center"/>
          </w:tcPr>
          <w:p w14:paraId="1B578DFE">
            <w:pPr>
              <w:jc w:val="center"/>
              <w:rPr>
                <w:rFonts w:asciiTheme="minorEastAsia" w:hAnsiTheme="minorEastAsia" w:eastAsiaTheme="minorEastAsia" w:cstheme="majorEastAsia"/>
                <w:bCs/>
                <w:color w:val="000000"/>
                <w:szCs w:val="21"/>
              </w:rPr>
            </w:pPr>
          </w:p>
        </w:tc>
        <w:tc>
          <w:tcPr>
            <w:tcW w:w="7802" w:type="dxa"/>
            <w:gridSpan w:val="10"/>
            <w:shd w:val="clear" w:color="auto" w:fill="auto"/>
            <w:tcMar>
              <w:top w:w="12" w:type="dxa"/>
              <w:left w:w="12" w:type="dxa"/>
              <w:right w:w="12" w:type="dxa"/>
            </w:tcMar>
          </w:tcPr>
          <w:p w14:paraId="7BC2056F">
            <w:pPr>
              <w:rPr>
                <w:rFonts w:asciiTheme="minorEastAsia" w:hAnsiTheme="minorEastAsia" w:eastAsiaTheme="minorEastAsia" w:cstheme="majorEastAsia"/>
                <w:color w:val="000000"/>
                <w:kern w:val="0"/>
                <w:szCs w:val="21"/>
                <w:lang w:bidi="ar"/>
              </w:rPr>
            </w:pPr>
            <w:r>
              <w:rPr>
                <w:rFonts w:hint="eastAsia" w:asciiTheme="minorEastAsia" w:hAnsiTheme="minorEastAsia" w:cstheme="majorEastAsia"/>
                <w:color w:val="000000"/>
                <w:kern w:val="0"/>
                <w:szCs w:val="21"/>
                <w:lang w:val="en-US" w:eastAsia="zh-CN" w:bidi="ar"/>
              </w:rPr>
              <w:t>乡</w:t>
            </w:r>
            <w:r>
              <w:rPr>
                <w:rFonts w:hint="eastAsia" w:asciiTheme="minorEastAsia" w:hAnsiTheme="minorEastAsia" w:eastAsiaTheme="minorEastAsia" w:cstheme="majorEastAsia"/>
                <w:color w:val="000000"/>
                <w:kern w:val="0"/>
                <w:szCs w:val="21"/>
                <w:lang w:bidi="ar"/>
              </w:rPr>
              <w:t>镇政府（街道）意见：</w:t>
            </w:r>
          </w:p>
          <w:p w14:paraId="0ED3B13B">
            <w:pPr>
              <w:ind w:firstLine="5040" w:firstLineChars="2400"/>
              <w:rPr>
                <w:rFonts w:hint="eastAsia" w:asciiTheme="minorEastAsia" w:hAnsiTheme="minorEastAsia" w:eastAsiaTheme="minorEastAsia" w:cstheme="majorEastAsia"/>
                <w:color w:val="000000"/>
                <w:kern w:val="0"/>
                <w:szCs w:val="21"/>
                <w:lang w:bidi="ar"/>
              </w:rPr>
            </w:pPr>
          </w:p>
          <w:p w14:paraId="0B11995A">
            <w:pPr>
              <w:ind w:firstLine="5040" w:firstLineChars="2400"/>
              <w:rPr>
                <w:rFonts w:hint="eastAsia" w:asciiTheme="minorEastAsia" w:hAnsiTheme="minorEastAsia" w:eastAsiaTheme="minorEastAsia" w:cstheme="majorEastAsia"/>
                <w:color w:val="000000"/>
                <w:kern w:val="0"/>
                <w:szCs w:val="21"/>
                <w:lang w:bidi="ar"/>
              </w:rPr>
            </w:pPr>
          </w:p>
          <w:p w14:paraId="54096B51">
            <w:pPr>
              <w:ind w:firstLine="5040" w:firstLineChars="2400"/>
              <w:rPr>
                <w:rFonts w:hint="eastAsia" w:asciiTheme="minorEastAsia" w:hAnsiTheme="minorEastAsia" w:eastAsiaTheme="minorEastAsia" w:cstheme="majorEastAsia"/>
                <w:color w:val="000000"/>
                <w:kern w:val="0"/>
                <w:szCs w:val="21"/>
                <w:lang w:bidi="ar"/>
              </w:rPr>
            </w:pPr>
          </w:p>
          <w:p w14:paraId="2D1CCC71">
            <w:pPr>
              <w:ind w:firstLine="5040" w:firstLineChars="2400"/>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w:t>
            </w:r>
            <w:r>
              <w:rPr>
                <w:rFonts w:hint="eastAsia" w:asciiTheme="minorEastAsia" w:hAnsiTheme="minorEastAsia" w:eastAsiaTheme="minorEastAsia" w:cstheme="majorEastAsia"/>
                <w:color w:val="000000"/>
                <w:kern w:val="0"/>
                <w:szCs w:val="21"/>
                <w:lang w:val="en-US" w:eastAsia="zh-CN" w:bidi="ar"/>
              </w:rPr>
              <w:t>盖章</w:t>
            </w:r>
            <w:r>
              <w:rPr>
                <w:rFonts w:hint="eastAsia" w:asciiTheme="minorEastAsia" w:hAnsiTheme="minorEastAsia" w:eastAsiaTheme="minorEastAsia" w:cstheme="majorEastAsia"/>
                <w:color w:val="000000"/>
                <w:kern w:val="0"/>
                <w:szCs w:val="21"/>
                <w:lang w:bidi="ar"/>
              </w:rPr>
              <w:t>）</w:t>
            </w:r>
          </w:p>
          <w:p w14:paraId="5CAF13B0">
            <w:pPr>
              <w:ind w:firstLine="5040" w:firstLineChars="2400"/>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color w:val="000000"/>
                <w:kern w:val="0"/>
                <w:szCs w:val="21"/>
                <w:lang w:bidi="ar"/>
              </w:rPr>
              <w:t>负责人签字：</w:t>
            </w:r>
          </w:p>
          <w:p w14:paraId="05589C81">
            <w:pPr>
              <w:ind w:firstLine="5250" w:firstLineChars="2500"/>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kern w:val="0"/>
                <w:szCs w:val="21"/>
                <w:lang w:bidi="ar"/>
              </w:rPr>
              <w:t>年   月   日</w:t>
            </w:r>
          </w:p>
        </w:tc>
      </w:tr>
      <w:tr w14:paraId="1F7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6" w:hRule="atLeast"/>
          <w:jc w:val="center"/>
        </w:trPr>
        <w:tc>
          <w:tcPr>
            <w:tcW w:w="1718" w:type="dxa"/>
            <w:shd w:val="clear" w:color="auto" w:fill="auto"/>
            <w:tcMar>
              <w:top w:w="12" w:type="dxa"/>
              <w:left w:w="12" w:type="dxa"/>
              <w:right w:w="12" w:type="dxa"/>
            </w:tcMar>
            <w:vAlign w:val="center"/>
          </w:tcPr>
          <w:p w14:paraId="4ABDD5E7">
            <w:pPr>
              <w:jc w:val="center"/>
              <w:rPr>
                <w:rFonts w:hint="eastAsia" w:asciiTheme="minorEastAsia" w:hAnsiTheme="minorEastAsia" w:eastAsiaTheme="minorEastAsia" w:cstheme="majorEastAsia"/>
                <w:bCs/>
                <w:color w:val="000000"/>
                <w:szCs w:val="21"/>
              </w:rPr>
            </w:pPr>
            <w:r>
              <w:rPr>
                <w:rFonts w:hint="eastAsia" w:asciiTheme="minorEastAsia" w:hAnsiTheme="minorEastAsia" w:eastAsiaTheme="minorEastAsia" w:cstheme="majorEastAsia"/>
                <w:bCs/>
                <w:color w:val="000000"/>
                <w:szCs w:val="21"/>
              </w:rPr>
              <w:t>农交中心</w:t>
            </w:r>
          </w:p>
          <w:p w14:paraId="3E5CE290">
            <w:pPr>
              <w:jc w:val="center"/>
              <w:rPr>
                <w:rFonts w:hint="eastAsia" w:asciiTheme="minorEastAsia" w:hAnsiTheme="minorEastAsia" w:eastAsiaTheme="minorEastAsia" w:cstheme="majorEastAsia"/>
                <w:bCs/>
                <w:color w:val="000000"/>
                <w:szCs w:val="21"/>
                <w:lang w:val="en-US" w:eastAsia="zh-CN"/>
              </w:rPr>
            </w:pPr>
            <w:r>
              <w:rPr>
                <w:rFonts w:hint="eastAsia" w:asciiTheme="minorEastAsia" w:hAnsiTheme="minorEastAsia" w:cstheme="majorEastAsia"/>
                <w:bCs/>
                <w:color w:val="000000"/>
                <w:szCs w:val="21"/>
                <w:lang w:val="en-US" w:eastAsia="zh-CN"/>
              </w:rPr>
              <w:t>意见</w:t>
            </w:r>
          </w:p>
        </w:tc>
        <w:tc>
          <w:tcPr>
            <w:tcW w:w="7802" w:type="dxa"/>
            <w:gridSpan w:val="10"/>
            <w:shd w:val="clear" w:color="auto" w:fill="auto"/>
            <w:tcMar>
              <w:top w:w="12" w:type="dxa"/>
              <w:left w:w="12" w:type="dxa"/>
              <w:right w:w="12" w:type="dxa"/>
            </w:tcMar>
          </w:tcPr>
          <w:p w14:paraId="37D857F6">
            <w:pPr>
              <w:rPr>
                <w:rFonts w:asciiTheme="minorEastAsia" w:hAnsiTheme="minorEastAsia" w:eastAsiaTheme="minorEastAsia" w:cstheme="majorEastAsia"/>
                <w:color w:val="000000"/>
                <w:kern w:val="0"/>
                <w:szCs w:val="21"/>
                <w:lang w:bidi="ar"/>
              </w:rPr>
            </w:pPr>
            <w:r>
              <w:rPr>
                <w:rFonts w:hint="eastAsia" w:asciiTheme="minorEastAsia" w:hAnsiTheme="minorEastAsia" w:cstheme="majorEastAsia"/>
                <w:color w:val="000000"/>
                <w:kern w:val="0"/>
                <w:szCs w:val="21"/>
                <w:lang w:val="en-US" w:eastAsia="zh-CN" w:bidi="ar"/>
              </w:rPr>
              <w:t>农村产权交易中心</w:t>
            </w:r>
            <w:r>
              <w:rPr>
                <w:rFonts w:hint="eastAsia" w:asciiTheme="minorEastAsia" w:hAnsiTheme="minorEastAsia" w:eastAsiaTheme="minorEastAsia" w:cstheme="majorEastAsia"/>
                <w:color w:val="000000"/>
                <w:kern w:val="0"/>
                <w:szCs w:val="21"/>
                <w:lang w:bidi="ar"/>
              </w:rPr>
              <w:t>意见：</w:t>
            </w:r>
          </w:p>
          <w:p w14:paraId="7EFD58C6">
            <w:pPr>
              <w:pStyle w:val="2"/>
              <w:rPr>
                <w:rFonts w:asciiTheme="minorEastAsia" w:hAnsiTheme="minorEastAsia" w:eastAsiaTheme="minorEastAsia"/>
                <w:szCs w:val="21"/>
              </w:rPr>
            </w:pPr>
          </w:p>
          <w:p w14:paraId="0C151C92">
            <w:pPr>
              <w:ind w:left="5250" w:leftChars="2400" w:hanging="210" w:hangingChars="100"/>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kern w:val="0"/>
                <w:szCs w:val="21"/>
                <w:lang w:bidi="ar"/>
              </w:rPr>
              <w:t xml:space="preserve"> </w:t>
            </w:r>
            <w:r>
              <w:rPr>
                <w:rFonts w:asciiTheme="minorEastAsia" w:hAnsiTheme="minorEastAsia" w:eastAsiaTheme="minorEastAsia" w:cstheme="majorEastAsia"/>
                <w:kern w:val="0"/>
                <w:szCs w:val="21"/>
                <w:lang w:bidi="ar"/>
              </w:rPr>
              <w:t xml:space="preserve">                                      </w:t>
            </w:r>
          </w:p>
          <w:p w14:paraId="17EDF41F">
            <w:pPr>
              <w:ind w:left="5250" w:leftChars="2400" w:hanging="210" w:hangingChars="100"/>
              <w:rPr>
                <w:rFonts w:asciiTheme="minorEastAsia" w:hAnsiTheme="minorEastAsia" w:eastAsiaTheme="minorEastAsia" w:cstheme="majorEastAsia"/>
                <w:kern w:val="0"/>
                <w:szCs w:val="21"/>
                <w:lang w:bidi="ar"/>
              </w:rPr>
            </w:pPr>
          </w:p>
          <w:p w14:paraId="45517B9E">
            <w:pPr>
              <w:ind w:left="5250" w:leftChars="2400" w:hanging="210" w:hangingChars="100"/>
              <w:rPr>
                <w:rFonts w:asciiTheme="minorEastAsia" w:hAnsiTheme="minorEastAsia" w:eastAsiaTheme="minorEastAsia" w:cstheme="majorEastAsia"/>
                <w:color w:val="000000"/>
                <w:kern w:val="0"/>
                <w:szCs w:val="21"/>
                <w:lang w:bidi="ar"/>
              </w:rPr>
            </w:pPr>
            <w:r>
              <w:rPr>
                <w:rFonts w:hint="eastAsia" w:asciiTheme="minorEastAsia" w:hAnsiTheme="minorEastAsia" w:eastAsiaTheme="minorEastAsia" w:cstheme="majorEastAsia"/>
                <w:color w:val="000000"/>
                <w:kern w:val="0"/>
                <w:szCs w:val="21"/>
                <w:lang w:bidi="ar"/>
              </w:rPr>
              <w:t>（</w:t>
            </w:r>
            <w:r>
              <w:rPr>
                <w:rFonts w:hint="eastAsia" w:asciiTheme="minorEastAsia" w:hAnsiTheme="minorEastAsia" w:eastAsiaTheme="minorEastAsia" w:cstheme="majorEastAsia"/>
                <w:color w:val="000000"/>
                <w:kern w:val="0"/>
                <w:szCs w:val="21"/>
                <w:lang w:val="en-US" w:eastAsia="zh-CN" w:bidi="ar"/>
              </w:rPr>
              <w:t>盖章</w:t>
            </w:r>
            <w:r>
              <w:rPr>
                <w:rFonts w:hint="eastAsia" w:asciiTheme="minorEastAsia" w:hAnsiTheme="minorEastAsia" w:eastAsiaTheme="minorEastAsia" w:cstheme="majorEastAsia"/>
                <w:color w:val="000000"/>
                <w:kern w:val="0"/>
                <w:szCs w:val="21"/>
                <w:lang w:bidi="ar"/>
              </w:rPr>
              <w:t>）</w:t>
            </w:r>
          </w:p>
          <w:p w14:paraId="41A0578D">
            <w:pPr>
              <w:ind w:firstLine="5040" w:firstLineChars="2400"/>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color w:val="000000"/>
                <w:kern w:val="0"/>
                <w:szCs w:val="21"/>
                <w:lang w:bidi="ar"/>
              </w:rPr>
              <w:t>负责人签字：</w:t>
            </w:r>
          </w:p>
          <w:p w14:paraId="030F7DF4">
            <w:pPr>
              <w:ind w:right="258" w:rightChars="123"/>
              <w:jc w:val="center"/>
              <w:rPr>
                <w:rFonts w:asciiTheme="minorEastAsia" w:hAnsiTheme="minorEastAsia" w:eastAsiaTheme="minorEastAsia" w:cstheme="majorEastAsia"/>
                <w:kern w:val="0"/>
                <w:szCs w:val="21"/>
                <w:lang w:bidi="ar"/>
              </w:rPr>
            </w:pPr>
            <w:r>
              <w:rPr>
                <w:rFonts w:hint="eastAsia" w:asciiTheme="minorEastAsia" w:hAnsiTheme="minorEastAsia" w:eastAsiaTheme="minorEastAsia" w:cstheme="majorEastAsia"/>
                <w:kern w:val="0"/>
                <w:szCs w:val="21"/>
                <w:lang w:val="en-US" w:eastAsia="zh-CN" w:bidi="ar"/>
              </w:rPr>
              <w:t xml:space="preserve">                                      </w:t>
            </w:r>
            <w:r>
              <w:rPr>
                <w:rFonts w:hint="eastAsia" w:asciiTheme="minorEastAsia" w:hAnsiTheme="minorEastAsia" w:eastAsiaTheme="minorEastAsia" w:cstheme="majorEastAsia"/>
                <w:kern w:val="0"/>
                <w:szCs w:val="21"/>
                <w:lang w:bidi="ar"/>
              </w:rPr>
              <w:t>年   月   日</w:t>
            </w:r>
          </w:p>
        </w:tc>
      </w:tr>
      <w:bookmarkEnd w:id="22"/>
    </w:tbl>
    <w:p w14:paraId="51AA0A0F"/>
    <w:p w14:paraId="1B00FA3A">
      <w:pPr>
        <w:pStyle w:val="2"/>
      </w:pPr>
    </w:p>
    <w:p w14:paraId="7D46CA74">
      <w:pPr>
        <w:pStyle w:val="2"/>
      </w:pPr>
    </w:p>
    <w:p w14:paraId="4781BC83">
      <w:pPr>
        <w:pStyle w:val="2"/>
      </w:pPr>
    </w:p>
    <w:p w14:paraId="3E0098BB">
      <w:pPr>
        <w:pStyle w:val="2"/>
      </w:pPr>
    </w:p>
    <w:p w14:paraId="2AE9EF85">
      <w:pPr>
        <w:pStyle w:val="2"/>
      </w:pPr>
    </w:p>
    <w:p w14:paraId="5038837D">
      <w:pPr>
        <w:pStyle w:val="2"/>
      </w:pPr>
    </w:p>
    <w:p w14:paraId="33586C44">
      <w:pPr>
        <w:pStyle w:val="2"/>
      </w:pPr>
    </w:p>
    <w:p w14:paraId="5895C6EF">
      <w:pPr>
        <w:pStyle w:val="3"/>
        <w:bidi w:val="0"/>
        <w:jc w:val="center"/>
        <w:rPr>
          <w:rFonts w:hint="eastAsia" w:ascii="宋体" w:hAnsi="宋体" w:eastAsia="宋体" w:cs="宋体"/>
          <w:sz w:val="24"/>
          <w:szCs w:val="24"/>
        </w:rPr>
      </w:pPr>
      <w:r>
        <w:rPr>
          <w:rFonts w:hint="eastAsia" w:ascii="宋体" w:hAnsi="宋体" w:eastAsia="宋体" w:cs="宋体"/>
          <w:sz w:val="24"/>
          <w:szCs w:val="24"/>
          <w:u w:val="single"/>
        </w:rPr>
        <w:t>    </w:t>
      </w:r>
      <w:r>
        <w:rPr>
          <w:rFonts w:hint="eastAsia" w:ascii="宋体" w:hAnsi="宋体" w:cs="宋体"/>
          <w:sz w:val="24"/>
          <w:szCs w:val="24"/>
          <w:u w:val="none"/>
          <w:lang w:val="en-US" w:eastAsia="zh-CN"/>
        </w:rPr>
        <w:t>乡</w:t>
      </w:r>
      <w:r>
        <w:rPr>
          <w:rFonts w:hint="eastAsia" w:ascii="宋体" w:hAnsi="宋体" w:eastAsia="宋体" w:cs="宋体"/>
          <w:sz w:val="24"/>
          <w:szCs w:val="24"/>
        </w:rPr>
        <w:t>镇（街道）</w:t>
      </w:r>
      <w:r>
        <w:rPr>
          <w:rFonts w:hint="eastAsia" w:ascii="宋体" w:hAnsi="宋体" w:eastAsia="宋体" w:cs="宋体"/>
          <w:sz w:val="24"/>
          <w:szCs w:val="24"/>
          <w:u w:val="single"/>
        </w:rPr>
        <w:t>    </w:t>
      </w:r>
      <w:r>
        <w:rPr>
          <w:rFonts w:hint="eastAsia" w:ascii="宋体" w:hAnsi="宋体" w:eastAsia="宋体" w:cs="宋体"/>
          <w:sz w:val="24"/>
          <w:szCs w:val="24"/>
        </w:rPr>
        <w:t>村农村闲置农房预流转公告</w:t>
      </w:r>
    </w:p>
    <w:p w14:paraId="6268EEFE">
      <w:pPr>
        <w:autoSpaceDN w:val="0"/>
        <w:adjustRightInd w:val="0"/>
        <w:spacing w:line="440" w:lineRule="exact"/>
        <w:ind w:firstLine="420" w:firstLineChars="200"/>
        <w:textAlignment w:val="baseline"/>
        <w:rPr>
          <w:rFonts w:ascii="宋体" w:hAnsi="宋体" w:cs="宋体"/>
          <w:color w:val="333333"/>
          <w:szCs w:val="21"/>
        </w:rPr>
      </w:pPr>
      <w:r>
        <w:rPr>
          <w:rFonts w:hint="eastAsia" w:ascii="宋体" w:hAnsi="宋体" w:cs="宋体"/>
          <w:color w:val="000000"/>
          <w:szCs w:val="21"/>
        </w:rPr>
        <w:t>为充分利用资源</w:t>
      </w:r>
      <w:r>
        <w:rPr>
          <w:rFonts w:hint="eastAsia" w:ascii="宋体" w:hAnsi="宋体" w:cs="宋体"/>
          <w:color w:val="000000"/>
          <w:szCs w:val="21"/>
          <w:lang w:val="en-US" w:eastAsia="zh-CN"/>
        </w:rPr>
        <w:t>农村闲置农房资源</w:t>
      </w:r>
      <w:r>
        <w:rPr>
          <w:rFonts w:hint="eastAsia" w:ascii="宋体" w:hAnsi="宋体" w:cs="宋体"/>
          <w:color w:val="000000"/>
          <w:szCs w:val="21"/>
        </w:rPr>
        <w:t>，经民主决策表决通过，</w:t>
      </w:r>
      <w:r>
        <w:rPr>
          <w:rFonts w:hint="eastAsia" w:ascii="宋体" w:hAnsi="宋体" w:cs="宋体"/>
          <w:color w:val="000000"/>
          <w:szCs w:val="21"/>
          <w:u w:val="single"/>
        </w:rPr>
        <w:t xml:space="preserve">     </w:t>
      </w:r>
      <w:r>
        <w:rPr>
          <w:rFonts w:hint="eastAsia" w:ascii="宋体" w:hAnsi="宋体" w:cs="宋体"/>
          <w:color w:val="000000"/>
          <w:szCs w:val="21"/>
          <w:u w:val="none"/>
          <w:lang w:val="en-US" w:eastAsia="zh-CN"/>
        </w:rPr>
        <w:t>乡</w:t>
      </w:r>
      <w:r>
        <w:rPr>
          <w:rFonts w:hint="eastAsia" w:ascii="宋体" w:hAnsi="宋体" w:cs="宋体"/>
          <w:color w:val="000000"/>
          <w:szCs w:val="21"/>
        </w:rPr>
        <w:t>镇（街道）</w:t>
      </w:r>
      <w:r>
        <w:rPr>
          <w:rFonts w:hint="eastAsia" w:ascii="宋体" w:hAnsi="宋体" w:cs="宋体"/>
          <w:color w:val="000000"/>
          <w:szCs w:val="21"/>
          <w:u w:val="single"/>
        </w:rPr>
        <w:t xml:space="preserve">     </w:t>
      </w:r>
      <w:r>
        <w:rPr>
          <w:rFonts w:hint="eastAsia" w:ascii="宋体" w:hAnsi="宋体" w:cs="宋体"/>
          <w:color w:val="000000"/>
          <w:szCs w:val="21"/>
        </w:rPr>
        <w:t>村</w:t>
      </w:r>
      <w:r>
        <w:rPr>
          <w:rFonts w:hint="eastAsia" w:ascii="宋体" w:hAnsi="宋体" w:cs="宋体"/>
          <w:color w:val="000000"/>
          <w:szCs w:val="21"/>
          <w:lang w:val="en-US" w:eastAsia="zh-CN"/>
        </w:rPr>
        <w:t>农村闲置农房</w:t>
      </w:r>
      <w:r>
        <w:rPr>
          <w:rFonts w:hint="eastAsia" w:ascii="宋体" w:hAnsi="宋体" w:cs="宋体"/>
          <w:color w:val="000000"/>
          <w:szCs w:val="21"/>
        </w:rPr>
        <w:t>对外公开流转，现将有关事项公告如下：</w:t>
      </w:r>
    </w:p>
    <w:p w14:paraId="520C7EBD">
      <w:pPr>
        <w:autoSpaceDN w:val="0"/>
        <w:adjustRightInd w:val="0"/>
        <w:spacing w:line="460" w:lineRule="exact"/>
        <w:ind w:right="-80" w:firstLine="420" w:firstLineChars="200"/>
        <w:rPr>
          <w:rFonts w:ascii="宋体" w:hAnsi="宋体" w:cs="宋体"/>
          <w:b w:val="0"/>
          <w:bCs w:val="0"/>
          <w:color w:val="000000"/>
          <w:szCs w:val="21"/>
        </w:rPr>
      </w:pPr>
      <w:r>
        <w:rPr>
          <w:rFonts w:hint="eastAsia" w:ascii="宋体" w:hAnsi="宋体" w:cs="宋体"/>
          <w:b w:val="0"/>
          <w:bCs w:val="0"/>
          <w:color w:val="000000"/>
          <w:szCs w:val="21"/>
        </w:rPr>
        <w:t>一、涉及农户：</w:t>
      </w:r>
    </w:p>
    <w:p w14:paraId="4105AAE8">
      <w:pPr>
        <w:autoSpaceDN w:val="0"/>
        <w:adjustRightInd w:val="0"/>
        <w:spacing w:line="440" w:lineRule="exact"/>
        <w:ind w:right="-80" w:firstLine="420" w:firstLineChars="200"/>
        <w:rPr>
          <w:rFonts w:ascii="宋体" w:hAnsi="宋体" w:cs="宋体"/>
          <w:b w:val="0"/>
          <w:bCs w:val="0"/>
          <w:color w:val="333333"/>
          <w:szCs w:val="21"/>
        </w:rPr>
      </w:pPr>
      <w:r>
        <w:rPr>
          <w:rFonts w:hint="eastAsia" w:ascii="宋体" w:hAnsi="宋体" w:cs="宋体"/>
          <w:b w:val="0"/>
          <w:bCs w:val="0"/>
          <w:color w:val="000000"/>
          <w:szCs w:val="21"/>
        </w:rPr>
        <w:t>二、流转</w:t>
      </w:r>
      <w:r>
        <w:rPr>
          <w:rFonts w:hint="eastAsia" w:ascii="宋体" w:hAnsi="宋体" w:cs="宋体"/>
          <w:b w:val="0"/>
          <w:bCs w:val="0"/>
          <w:szCs w:val="21"/>
        </w:rPr>
        <w:t>标的基本情况</w:t>
      </w:r>
      <w:r>
        <w:rPr>
          <w:rFonts w:hint="eastAsia" w:ascii="宋体" w:hAnsi="宋体" w:cs="宋体"/>
          <w:b w:val="0"/>
          <w:bCs w:val="0"/>
          <w:color w:val="000000"/>
          <w:szCs w:val="21"/>
        </w:rPr>
        <w:t xml:space="preserve"> </w:t>
      </w:r>
    </w:p>
    <w:p w14:paraId="6D101FA8">
      <w:pPr>
        <w:adjustRightInd w:val="0"/>
        <w:spacing w:line="440" w:lineRule="exact"/>
        <w:ind w:firstLine="420" w:firstLineChars="200"/>
        <w:rPr>
          <w:rFonts w:ascii="宋体" w:hAnsi="宋体" w:cs="宋体"/>
          <w:b w:val="0"/>
          <w:bCs w:val="0"/>
          <w:szCs w:val="21"/>
        </w:rPr>
      </w:pPr>
      <w:r>
        <w:rPr>
          <w:rFonts w:hint="eastAsia" w:ascii="宋体" w:hAnsi="宋体" w:cs="宋体"/>
          <w:b w:val="0"/>
          <w:bCs w:val="0"/>
          <w:szCs w:val="21"/>
        </w:rPr>
        <w:t>（一）地块名称：</w:t>
      </w:r>
    </w:p>
    <w:p w14:paraId="7FBF0210">
      <w:pPr>
        <w:adjustRightInd w:val="0"/>
        <w:spacing w:line="440" w:lineRule="exact"/>
        <w:ind w:firstLine="420" w:firstLineChars="200"/>
        <w:rPr>
          <w:rFonts w:ascii="宋体" w:hAnsi="宋体" w:cs="宋体"/>
          <w:b w:val="0"/>
          <w:bCs w:val="0"/>
          <w:szCs w:val="21"/>
        </w:rPr>
      </w:pPr>
      <w:r>
        <w:rPr>
          <w:rFonts w:hint="eastAsia" w:ascii="宋体" w:hAnsi="宋体" w:cs="宋体"/>
          <w:b w:val="0"/>
          <w:bCs w:val="0"/>
          <w:szCs w:val="21"/>
        </w:rPr>
        <w:t>（二）标的面积：</w:t>
      </w:r>
    </w:p>
    <w:p w14:paraId="5F7F705A">
      <w:pPr>
        <w:adjustRightInd w:val="0"/>
        <w:spacing w:line="440" w:lineRule="exact"/>
        <w:ind w:firstLine="420" w:firstLineChars="200"/>
        <w:rPr>
          <w:rFonts w:ascii="宋体" w:hAnsi="宋体" w:cs="宋体"/>
          <w:b w:val="0"/>
          <w:bCs w:val="0"/>
          <w:szCs w:val="21"/>
        </w:rPr>
      </w:pPr>
      <w:r>
        <w:rPr>
          <w:rFonts w:hint="eastAsia" w:ascii="宋体" w:hAnsi="宋体" w:cs="宋体"/>
          <w:b w:val="0"/>
          <w:bCs w:val="0"/>
          <w:szCs w:val="21"/>
        </w:rPr>
        <w:t xml:space="preserve">（三）坐落位置、四至: </w:t>
      </w:r>
    </w:p>
    <w:p w14:paraId="6B706A5A">
      <w:pPr>
        <w:adjustRightInd w:val="0"/>
        <w:spacing w:line="440" w:lineRule="exact"/>
        <w:ind w:firstLine="420" w:firstLineChars="200"/>
        <w:rPr>
          <w:rFonts w:ascii="宋体" w:hAnsi="宋体" w:cs="宋体"/>
          <w:b w:val="0"/>
          <w:bCs w:val="0"/>
          <w:szCs w:val="21"/>
        </w:rPr>
      </w:pPr>
      <w:r>
        <w:rPr>
          <w:rFonts w:hint="eastAsia" w:ascii="宋体" w:hAnsi="宋体" w:cs="宋体"/>
          <w:b w:val="0"/>
          <w:bCs w:val="0"/>
          <w:szCs w:val="21"/>
        </w:rPr>
        <w:t>（四）其他描述 (水、电、路、地上设施等情况)：</w:t>
      </w:r>
    </w:p>
    <w:p w14:paraId="27BB6B41">
      <w:pPr>
        <w:adjustRightInd w:val="0"/>
        <w:spacing w:line="440" w:lineRule="exact"/>
        <w:ind w:firstLine="420" w:firstLineChars="200"/>
        <w:rPr>
          <w:rFonts w:ascii="宋体" w:hAnsi="宋体" w:cs="宋体"/>
          <w:b w:val="0"/>
          <w:bCs w:val="0"/>
          <w:szCs w:val="21"/>
        </w:rPr>
      </w:pPr>
      <w:r>
        <w:rPr>
          <w:rFonts w:hint="eastAsia" w:ascii="宋体" w:hAnsi="宋体" w:cs="宋体"/>
          <w:b w:val="0"/>
          <w:bCs w:val="0"/>
          <w:szCs w:val="21"/>
        </w:rPr>
        <w:t>三、流转期限：自</w:t>
      </w:r>
      <w:r>
        <w:rPr>
          <w:rFonts w:hint="eastAsia" w:ascii="宋体" w:hAnsi="宋体" w:cs="宋体"/>
          <w:b w:val="0"/>
          <w:bCs w:val="0"/>
          <w:szCs w:val="21"/>
          <w:u w:val="single"/>
        </w:rPr>
        <w:t xml:space="preserve">    </w:t>
      </w:r>
      <w:r>
        <w:rPr>
          <w:rFonts w:hint="eastAsia" w:ascii="宋体" w:hAnsi="宋体" w:cs="宋体"/>
          <w:b w:val="0"/>
          <w:bCs w:val="0"/>
          <w:szCs w:val="21"/>
        </w:rPr>
        <w:t>年</w:t>
      </w:r>
      <w:r>
        <w:rPr>
          <w:rFonts w:hint="eastAsia" w:ascii="宋体" w:hAnsi="宋体" w:cs="宋体"/>
          <w:b w:val="0"/>
          <w:bCs w:val="0"/>
          <w:szCs w:val="21"/>
          <w:u w:val="single"/>
        </w:rPr>
        <w:t xml:space="preserve">   </w:t>
      </w:r>
      <w:r>
        <w:rPr>
          <w:rFonts w:hint="eastAsia" w:ascii="宋体" w:hAnsi="宋体" w:cs="宋体"/>
          <w:b w:val="0"/>
          <w:bCs w:val="0"/>
          <w:szCs w:val="21"/>
        </w:rPr>
        <w:t>月</w:t>
      </w:r>
      <w:r>
        <w:rPr>
          <w:rFonts w:hint="eastAsia" w:ascii="宋体" w:hAnsi="宋体" w:cs="宋体"/>
          <w:b w:val="0"/>
          <w:bCs w:val="0"/>
          <w:szCs w:val="21"/>
          <w:u w:val="single"/>
        </w:rPr>
        <w:t xml:space="preserve">   </w:t>
      </w:r>
      <w:r>
        <w:rPr>
          <w:rFonts w:hint="eastAsia" w:ascii="宋体" w:hAnsi="宋体" w:cs="宋体"/>
          <w:b w:val="0"/>
          <w:bCs w:val="0"/>
          <w:szCs w:val="21"/>
        </w:rPr>
        <w:t>日起至</w:t>
      </w:r>
      <w:r>
        <w:rPr>
          <w:rFonts w:hint="eastAsia" w:ascii="宋体" w:hAnsi="宋体" w:cs="宋体"/>
          <w:b w:val="0"/>
          <w:bCs w:val="0"/>
          <w:szCs w:val="21"/>
          <w:u w:val="single"/>
        </w:rPr>
        <w:t xml:space="preserve">    </w:t>
      </w:r>
      <w:r>
        <w:rPr>
          <w:rFonts w:hint="eastAsia" w:ascii="宋体" w:hAnsi="宋体" w:cs="宋体"/>
          <w:b w:val="0"/>
          <w:bCs w:val="0"/>
          <w:szCs w:val="21"/>
        </w:rPr>
        <w:t>年</w:t>
      </w:r>
      <w:r>
        <w:rPr>
          <w:rFonts w:hint="eastAsia" w:ascii="宋体" w:hAnsi="宋体" w:cs="宋体"/>
          <w:b w:val="0"/>
          <w:bCs w:val="0"/>
          <w:szCs w:val="21"/>
          <w:u w:val="single"/>
        </w:rPr>
        <w:t xml:space="preserve">   </w:t>
      </w:r>
      <w:r>
        <w:rPr>
          <w:rFonts w:hint="eastAsia" w:ascii="宋体" w:hAnsi="宋体" w:cs="宋体"/>
          <w:b w:val="0"/>
          <w:bCs w:val="0"/>
          <w:szCs w:val="21"/>
        </w:rPr>
        <w:t>月</w:t>
      </w:r>
      <w:r>
        <w:rPr>
          <w:rFonts w:hint="eastAsia" w:ascii="宋体" w:hAnsi="宋体" w:cs="宋体"/>
          <w:b w:val="0"/>
          <w:bCs w:val="0"/>
          <w:szCs w:val="21"/>
          <w:u w:val="single"/>
        </w:rPr>
        <w:t xml:space="preserve">   </w:t>
      </w:r>
      <w:r>
        <w:rPr>
          <w:rFonts w:hint="eastAsia" w:ascii="宋体" w:hAnsi="宋体" w:cs="宋体"/>
          <w:b w:val="0"/>
          <w:bCs w:val="0"/>
          <w:szCs w:val="21"/>
        </w:rPr>
        <w:t xml:space="preserve">日止。 </w:t>
      </w:r>
    </w:p>
    <w:p w14:paraId="7EB688FA">
      <w:pPr>
        <w:autoSpaceDN w:val="0"/>
        <w:adjustRightInd w:val="0"/>
        <w:spacing w:line="440" w:lineRule="exact"/>
        <w:ind w:right="-80" w:firstLine="420" w:firstLineChars="200"/>
        <w:rPr>
          <w:rFonts w:ascii="宋体" w:hAnsi="宋体" w:cs="宋体"/>
          <w:b w:val="0"/>
          <w:bCs w:val="0"/>
          <w:szCs w:val="21"/>
          <w:u w:val="single"/>
        </w:rPr>
      </w:pPr>
      <w:r>
        <w:rPr>
          <w:rFonts w:hint="eastAsia" w:ascii="宋体" w:hAnsi="宋体" w:cs="宋体"/>
          <w:b w:val="0"/>
          <w:bCs w:val="0"/>
          <w:szCs w:val="21"/>
        </w:rPr>
        <w:t>四、流转</w:t>
      </w:r>
      <w:r>
        <w:rPr>
          <w:rFonts w:hint="eastAsia" w:ascii="宋体" w:hAnsi="宋体" w:cs="宋体"/>
          <w:b w:val="0"/>
          <w:bCs w:val="0"/>
          <w:szCs w:val="21"/>
          <w:lang w:val="en-US" w:eastAsia="zh-CN"/>
        </w:rPr>
        <w:t>房屋</w:t>
      </w:r>
      <w:r>
        <w:rPr>
          <w:rFonts w:hint="eastAsia" w:ascii="宋体" w:hAnsi="宋体" w:cs="宋体"/>
          <w:b w:val="0"/>
          <w:bCs w:val="0"/>
          <w:szCs w:val="21"/>
        </w:rPr>
        <w:t>用途：</w:t>
      </w:r>
    </w:p>
    <w:p w14:paraId="19821223">
      <w:pPr>
        <w:autoSpaceDN w:val="0"/>
        <w:adjustRightInd w:val="0"/>
        <w:spacing w:line="440" w:lineRule="exact"/>
        <w:ind w:right="-80" w:firstLine="420" w:firstLineChars="200"/>
        <w:rPr>
          <w:rFonts w:ascii="宋体" w:hAnsi="宋体" w:cs="宋体"/>
          <w:b w:val="0"/>
          <w:bCs w:val="0"/>
          <w:szCs w:val="21"/>
          <w:u w:val="single"/>
        </w:rPr>
      </w:pPr>
      <w:r>
        <w:rPr>
          <w:rFonts w:hint="eastAsia" w:ascii="宋体" w:hAnsi="宋体" w:cs="宋体"/>
          <w:b w:val="0"/>
          <w:bCs w:val="0"/>
          <w:szCs w:val="21"/>
        </w:rPr>
        <w:t>五、流转价格：</w:t>
      </w:r>
    </w:p>
    <w:p w14:paraId="6C1ED3BF">
      <w:pPr>
        <w:autoSpaceDN w:val="0"/>
        <w:adjustRightInd w:val="0"/>
        <w:spacing w:line="440" w:lineRule="exact"/>
        <w:ind w:right="420" w:firstLine="420" w:firstLineChars="200"/>
        <w:rPr>
          <w:rFonts w:ascii="宋体" w:hAnsi="宋体" w:cs="宋体"/>
          <w:b w:val="0"/>
          <w:bCs w:val="0"/>
          <w:color w:val="000000"/>
          <w:szCs w:val="21"/>
        </w:rPr>
      </w:pPr>
      <w:r>
        <w:rPr>
          <w:rFonts w:hint="eastAsia" w:ascii="宋体" w:hAnsi="宋体" w:cs="宋体"/>
          <w:b w:val="0"/>
          <w:bCs w:val="0"/>
          <w:color w:val="000000"/>
          <w:szCs w:val="21"/>
        </w:rPr>
        <w:t>六、流转租金缴纳方式：</w:t>
      </w:r>
    </w:p>
    <w:p w14:paraId="79DAF9F9">
      <w:pPr>
        <w:autoSpaceDN w:val="0"/>
        <w:adjustRightInd w:val="0"/>
        <w:spacing w:line="440" w:lineRule="exact"/>
        <w:ind w:firstLine="420" w:firstLineChars="200"/>
        <w:textAlignment w:val="baseline"/>
        <w:rPr>
          <w:rFonts w:ascii="宋体" w:hAnsi="宋体" w:cs="宋体"/>
          <w:b w:val="0"/>
          <w:bCs w:val="0"/>
          <w:color w:val="000000"/>
          <w:szCs w:val="21"/>
        </w:rPr>
      </w:pPr>
      <w:r>
        <w:rPr>
          <w:rFonts w:hint="eastAsia" w:ascii="宋体" w:hAnsi="宋体" w:cs="宋体"/>
          <w:b w:val="0"/>
          <w:bCs w:val="0"/>
          <w:color w:val="000000"/>
          <w:szCs w:val="21"/>
        </w:rPr>
        <w:t>七、流转方式:</w:t>
      </w:r>
      <w:r>
        <w:rPr>
          <w:rFonts w:ascii="宋体" w:hAnsi="宋体" w:cs="宋体"/>
          <w:b w:val="0"/>
          <w:bCs w:val="0"/>
          <w:color w:val="000000"/>
          <w:szCs w:val="21"/>
        </w:rPr>
        <w:t xml:space="preserve"> </w:t>
      </w:r>
    </w:p>
    <w:p w14:paraId="366D63AD">
      <w:pPr>
        <w:autoSpaceDN w:val="0"/>
        <w:adjustRightInd w:val="0"/>
        <w:spacing w:line="440" w:lineRule="exact"/>
        <w:ind w:firstLine="420" w:firstLineChars="200"/>
        <w:textAlignment w:val="baseline"/>
        <w:rPr>
          <w:rFonts w:ascii="宋体" w:hAnsi="宋体" w:cs="宋体"/>
          <w:b w:val="0"/>
          <w:bCs w:val="0"/>
          <w:color w:val="000000"/>
          <w:szCs w:val="21"/>
        </w:rPr>
      </w:pPr>
      <w:r>
        <w:rPr>
          <w:rFonts w:hint="eastAsia" w:ascii="宋体" w:hAnsi="宋体" w:cs="宋体"/>
          <w:b w:val="0"/>
          <w:bCs w:val="0"/>
          <w:color w:val="000000"/>
          <w:szCs w:val="21"/>
        </w:rPr>
        <w:t>八、公告日期：     年   月   日至     年   月   日。</w:t>
      </w:r>
    </w:p>
    <w:p w14:paraId="1646DD3D">
      <w:pPr>
        <w:autoSpaceDN w:val="0"/>
        <w:adjustRightInd w:val="0"/>
        <w:spacing w:line="440" w:lineRule="exact"/>
        <w:ind w:firstLine="420" w:firstLineChars="200"/>
        <w:textAlignment w:val="baseline"/>
        <w:rPr>
          <w:rFonts w:ascii="宋体" w:hAnsi="宋体" w:cs="宋体"/>
          <w:color w:val="000000"/>
          <w:szCs w:val="21"/>
        </w:rPr>
      </w:pPr>
      <w:r>
        <w:rPr>
          <w:rFonts w:hint="eastAsia" w:ascii="宋体" w:hAnsi="宋体" w:cs="宋体"/>
          <w:b w:val="0"/>
          <w:bCs w:val="0"/>
          <w:color w:val="000000"/>
          <w:szCs w:val="21"/>
        </w:rPr>
        <w:t>九、本公告相关内容由转出方</w:t>
      </w:r>
      <w:r>
        <w:rPr>
          <w:rFonts w:hint="eastAsia" w:ascii="宋体" w:hAnsi="宋体" w:cs="宋体"/>
          <w:color w:val="000000"/>
          <w:szCs w:val="21"/>
        </w:rPr>
        <w:t>村集体经济组织负责解释，如遇特殊情况另行公告。</w:t>
      </w:r>
    </w:p>
    <w:p w14:paraId="48E31EEA">
      <w:pPr>
        <w:autoSpaceDN w:val="0"/>
        <w:adjustRightInd w:val="0"/>
        <w:spacing w:line="440" w:lineRule="exact"/>
        <w:ind w:firstLine="420" w:firstLineChars="200"/>
        <w:textAlignment w:val="baseline"/>
        <w:rPr>
          <w:rFonts w:ascii="宋体" w:hAnsi="宋体" w:cs="宋体"/>
          <w:color w:val="000000"/>
          <w:szCs w:val="21"/>
        </w:rPr>
      </w:pPr>
    </w:p>
    <w:p w14:paraId="06EB89E1">
      <w:pPr>
        <w:autoSpaceDN w:val="0"/>
        <w:adjustRightInd w:val="0"/>
        <w:spacing w:line="440" w:lineRule="exact"/>
        <w:ind w:right="320" w:firstLine="420" w:firstLineChars="200"/>
        <w:jc w:val="right"/>
        <w:rPr>
          <w:rFonts w:ascii="宋体" w:hAnsi="宋体" w:cs="宋体"/>
          <w:color w:val="000000"/>
          <w:szCs w:val="21"/>
          <w:u w:val="single"/>
        </w:rPr>
      </w:pPr>
    </w:p>
    <w:p w14:paraId="22E0B9D7">
      <w:pPr>
        <w:autoSpaceDN w:val="0"/>
        <w:adjustRightInd w:val="0"/>
        <w:spacing w:line="440" w:lineRule="exact"/>
        <w:ind w:right="320" w:firstLine="420" w:firstLineChars="200"/>
        <w:jc w:val="right"/>
        <w:rPr>
          <w:rFonts w:ascii="宋体" w:hAnsi="宋体" w:cs="宋体"/>
          <w:color w:val="000000"/>
          <w:szCs w:val="21"/>
        </w:rPr>
      </w:pPr>
      <w:r>
        <w:rPr>
          <w:rFonts w:hint="eastAsia" w:ascii="宋体" w:hAnsi="宋体" w:cs="宋体"/>
          <w:color w:val="000000"/>
          <w:szCs w:val="21"/>
          <w:u w:val="single"/>
        </w:rPr>
        <w:t xml:space="preserve">      </w:t>
      </w:r>
      <w:r>
        <w:rPr>
          <w:rFonts w:hint="eastAsia" w:ascii="宋体" w:hAnsi="宋体" w:cs="宋体"/>
          <w:color w:val="000000"/>
          <w:szCs w:val="21"/>
          <w:u w:val="none"/>
          <w:lang w:val="en-US" w:eastAsia="zh-CN"/>
        </w:rPr>
        <w:t>乡</w:t>
      </w:r>
      <w:r>
        <w:rPr>
          <w:rFonts w:hint="eastAsia" w:ascii="宋体" w:hAnsi="宋体" w:cs="宋体"/>
          <w:color w:val="000000"/>
          <w:szCs w:val="21"/>
        </w:rPr>
        <w:t>镇（街）</w:t>
      </w:r>
      <w:r>
        <w:rPr>
          <w:rFonts w:hint="eastAsia" w:ascii="宋体" w:hAnsi="宋体" w:cs="宋体"/>
          <w:color w:val="000000"/>
          <w:szCs w:val="21"/>
          <w:u w:val="single"/>
        </w:rPr>
        <w:t xml:space="preserve">      </w:t>
      </w:r>
      <w:r>
        <w:rPr>
          <w:rFonts w:hint="eastAsia" w:ascii="宋体" w:hAnsi="宋体" w:cs="宋体"/>
          <w:color w:val="000000"/>
          <w:szCs w:val="21"/>
        </w:rPr>
        <w:t>村集体经济组织</w:t>
      </w:r>
    </w:p>
    <w:p w14:paraId="25430BFF">
      <w:pPr>
        <w:autoSpaceDN w:val="0"/>
        <w:adjustRightInd w:val="0"/>
        <w:spacing w:line="440" w:lineRule="exact"/>
        <w:ind w:right="320" w:firstLine="5460" w:firstLineChars="2600"/>
        <w:sectPr>
          <w:pgSz w:w="11906" w:h="16838"/>
          <w:pgMar w:top="1361" w:right="1701" w:bottom="1378" w:left="1701" w:header="0" w:footer="1259" w:gutter="0"/>
          <w:pgNumType w:fmt="decimal"/>
          <w:cols w:space="0" w:num="1"/>
          <w:rtlGutter w:val="0"/>
          <w:docGrid w:linePitch="312" w:charSpace="0"/>
        </w:sectPr>
      </w:pP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年    月    日</w:t>
      </w:r>
    </w:p>
    <w:p w14:paraId="7A62526A">
      <w:pPr>
        <w:keepNext/>
        <w:keepLines/>
        <w:pageBreakBefore w:val="0"/>
        <w:widowControl w:val="0"/>
        <w:kinsoku/>
        <w:wordWrap/>
        <w:overflowPunct/>
        <w:topLinePunct w:val="0"/>
        <w:autoSpaceDE/>
        <w:autoSpaceDN/>
        <w:bidi w:val="0"/>
        <w:adjustRightInd/>
        <w:snapToGrid/>
        <w:spacing w:line="440" w:lineRule="exact"/>
        <w:jc w:val="center"/>
        <w:textAlignment w:val="auto"/>
        <w:outlineLvl w:val="0"/>
        <w:rPr>
          <w:rFonts w:ascii="仿宋" w:hAnsi="仿宋" w:eastAsia="仿宋" w:cs="Times New Roman"/>
          <w:b/>
          <w:color w:val="000000"/>
          <w:sz w:val="32"/>
          <w:szCs w:val="32"/>
        </w:rPr>
      </w:pPr>
      <w:bookmarkStart w:id="23" w:name="_Toc5646"/>
      <w:bookmarkStart w:id="24" w:name="_Toc30592"/>
      <w:bookmarkStart w:id="25" w:name="_Toc16964"/>
      <w:bookmarkStart w:id="26" w:name="_Toc3059"/>
      <w:bookmarkStart w:id="27" w:name="_Toc1781"/>
      <w:bookmarkStart w:id="28" w:name="_Toc28025"/>
      <w:bookmarkStart w:id="29" w:name="_Toc28703"/>
      <w:bookmarkStart w:id="30" w:name="_Toc12468"/>
      <w:bookmarkStart w:id="31" w:name="_Toc2038"/>
      <w:bookmarkStart w:id="32" w:name="_Toc14183"/>
      <w:bookmarkStart w:id="33" w:name="_Toc22282"/>
      <w:bookmarkStart w:id="34" w:name="_Toc8422"/>
      <w:bookmarkStart w:id="35" w:name="_Toc21923"/>
      <w:bookmarkStart w:id="36" w:name="_Toc5916"/>
      <w:bookmarkStart w:id="37" w:name="_Toc1871"/>
      <w:bookmarkStart w:id="38" w:name="_Toc30113"/>
      <w:bookmarkStart w:id="39" w:name="_Toc8292"/>
      <w:bookmarkStart w:id="40" w:name="_Toc3968"/>
      <w:bookmarkStart w:id="41" w:name="_Toc822"/>
      <w:bookmarkStart w:id="42" w:name="_Toc2966"/>
      <w:bookmarkStart w:id="43" w:name="_Toc7739"/>
      <w:bookmarkStart w:id="44" w:name="_Toc32469"/>
      <w:bookmarkStart w:id="45" w:name="_Toc18001"/>
      <w:bookmarkStart w:id="46" w:name="_Toc13377"/>
      <w:bookmarkStart w:id="47" w:name="_Toc13755"/>
      <w:r>
        <w:rPr>
          <w:rFonts w:hint="eastAsia" w:ascii="仿宋" w:hAnsi="仿宋" w:eastAsia="仿宋" w:cs="Times New Roman"/>
          <w:b/>
          <w:color w:val="000000"/>
          <w:sz w:val="32"/>
          <w:szCs w:val="32"/>
        </w:rPr>
        <w:t>农村产权交易结算通知书</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061D8D5D">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8"/>
          <w:szCs w:val="28"/>
          <w:u w:val="single"/>
        </w:rPr>
      </w:pPr>
      <w:r>
        <w:rPr>
          <w:rFonts w:hint="eastAsia" w:ascii="仿宋" w:hAnsi="仿宋" w:eastAsia="仿宋" w:cs="仿宋_GB2312"/>
          <w:color w:val="000000"/>
          <w:sz w:val="28"/>
          <w:szCs w:val="28"/>
        </w:rPr>
        <w:t>受让方：</w:t>
      </w:r>
      <w:r>
        <w:rPr>
          <w:rFonts w:hint="eastAsia" w:ascii="宋体" w:hAnsi="宋体" w:eastAsia="宋体" w:cs="宋体"/>
          <w:color w:val="000000"/>
          <w:sz w:val="28"/>
          <w:szCs w:val="28"/>
          <w:u w:val="single"/>
        </w:rPr>
        <w:t> 　　　　　　　　　　　</w:t>
      </w:r>
    </w:p>
    <w:p w14:paraId="6C313A92">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_GB2312"/>
          <w:color w:val="000000"/>
          <w:sz w:val="28"/>
          <w:szCs w:val="28"/>
          <w:lang w:eastAsia="zh-CN"/>
        </w:rPr>
      </w:pPr>
      <w:r>
        <w:rPr>
          <w:rFonts w:hint="eastAsia" w:ascii="仿宋" w:hAnsi="仿宋" w:eastAsia="仿宋" w:cs="仿宋_GB2312"/>
          <w:color w:val="000000"/>
          <w:sz w:val="28"/>
          <w:szCs w:val="28"/>
        </w:rPr>
        <w:t>根据农村产权交易有关规定，贵方于</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年</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月</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日前将竞</w:t>
      </w:r>
      <w:r>
        <w:rPr>
          <w:rFonts w:ascii="仿宋" w:hAnsi="仿宋" w:eastAsia="仿宋" w:cs="仿宋_GB2312"/>
          <w:color w:val="000000"/>
          <w:sz w:val="28"/>
          <w:szCs w:val="28"/>
        </w:rPr>
        <w:t>标「</w:t>
      </w:r>
      <w:r>
        <w:rPr>
          <w:rFonts w:hint="eastAsia" w:ascii="仿宋" w:hAnsi="仿宋" w:eastAsia="仿宋" w:cs="仿宋_GB2312"/>
          <w:color w:val="000000"/>
          <w:sz w:val="28"/>
          <w:szCs w:val="28"/>
        </w:rPr>
        <w:t>竞</w:t>
      </w:r>
      <w:r>
        <w:rPr>
          <w:rFonts w:ascii="仿宋" w:hAnsi="仿宋" w:eastAsia="仿宋" w:cs="仿宋_GB2312"/>
          <w:color w:val="000000"/>
          <w:sz w:val="28"/>
          <w:szCs w:val="28"/>
        </w:rPr>
        <w:t>标</w:t>
      </w:r>
      <w:r>
        <w:rPr>
          <w:rFonts w:hint="eastAsia" w:ascii="仿宋" w:hAnsi="仿宋" w:eastAsia="仿宋" w:cs="仿宋_GB2312"/>
          <w:color w:val="000000"/>
          <w:sz w:val="28"/>
          <w:szCs w:val="28"/>
        </w:rPr>
        <w:t>编</w:t>
      </w:r>
      <w:r>
        <w:rPr>
          <w:rFonts w:ascii="仿宋" w:hAnsi="仿宋" w:eastAsia="仿宋" w:cs="仿宋_GB2312"/>
          <w:color w:val="000000"/>
          <w:sz w:val="28"/>
          <w:szCs w:val="28"/>
        </w:rPr>
        <w:t>号：</w:t>
      </w:r>
      <w:r>
        <w:rPr>
          <w:rFonts w:hint="eastAsia" w:ascii="仿宋" w:hAnsi="仿宋" w:eastAsia="仿宋" w:cs="仿宋_GB2312"/>
          <w:color w:val="000000"/>
          <w:sz w:val="28"/>
          <w:szCs w:val="28"/>
          <w:u w:val="single"/>
        </w:rPr>
        <w:t>　　　　　　</w:t>
      </w:r>
      <w:r>
        <w:rPr>
          <w:rFonts w:ascii="仿宋" w:hAnsi="仿宋" w:eastAsia="仿宋" w:cs="宋体"/>
          <w:kern w:val="0"/>
          <w:sz w:val="28"/>
          <w:szCs w:val="28"/>
        </w:rPr>
        <w:t>」</w:t>
      </w:r>
      <w:r>
        <w:rPr>
          <w:rFonts w:hint="eastAsia" w:ascii="仿宋" w:hAnsi="仿宋" w:eastAsia="仿宋" w:cs="仿宋_GB2312"/>
          <w:color w:val="000000"/>
          <w:sz w:val="28"/>
          <w:szCs w:val="28"/>
        </w:rPr>
        <w:t>标的名称</w:t>
      </w:r>
      <w:r>
        <w:rPr>
          <w:rFonts w:ascii="仿宋" w:hAnsi="仿宋" w:eastAsia="仿宋" w:cs="仿宋_GB2312"/>
          <w:color w:val="000000"/>
          <w:sz w:val="28"/>
          <w:szCs w:val="28"/>
        </w:rPr>
        <w:t>「</w:t>
      </w:r>
      <w:r>
        <w:rPr>
          <w:rFonts w:hint="eastAsia" w:ascii="仿宋" w:hAnsi="仿宋" w:eastAsia="仿宋" w:cs="仿宋_GB2312"/>
          <w:color w:val="000000"/>
          <w:sz w:val="28"/>
          <w:szCs w:val="28"/>
          <w:u w:val="single"/>
        </w:rPr>
        <w:t>　　　　　　　</w:t>
      </w:r>
      <w:r>
        <w:rPr>
          <w:rFonts w:ascii="仿宋" w:hAnsi="仿宋" w:eastAsia="仿宋" w:cs="仿宋_GB2312"/>
          <w:color w:val="000000"/>
          <w:sz w:val="28"/>
          <w:szCs w:val="28"/>
        </w:rPr>
        <w:t>」</w:t>
      </w:r>
      <w:r>
        <w:rPr>
          <w:rFonts w:hint="eastAsia" w:ascii="仿宋" w:hAnsi="仿宋" w:eastAsia="仿宋" w:cs="仿宋_GB2312"/>
          <w:color w:val="000000"/>
          <w:sz w:val="28"/>
          <w:szCs w:val="28"/>
        </w:rPr>
        <w:t>项目的款项汇入产权交易中心账户合计人民币：（大写</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，（小写）</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，逾期产生一切问题，均由贵方自行承担责任</w:t>
      </w:r>
      <w:r>
        <w:rPr>
          <w:rFonts w:hint="eastAsia" w:ascii="仿宋" w:hAnsi="仿宋" w:eastAsia="仿宋" w:cs="仿宋_GB2312"/>
          <w:color w:val="000000"/>
          <w:sz w:val="28"/>
          <w:szCs w:val="28"/>
          <w:lang w:eastAsia="zh-CN"/>
        </w:rPr>
        <w:t>。</w:t>
      </w:r>
    </w:p>
    <w:tbl>
      <w:tblPr>
        <w:tblStyle w:val="6"/>
        <w:tblW w:w="96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5"/>
      </w:tblGrid>
      <w:tr w14:paraId="3780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65" w:type="dxa"/>
            <w:tcBorders>
              <w:top w:val="single" w:color="auto" w:sz="4" w:space="0"/>
              <w:left w:val="single" w:color="auto" w:sz="4" w:space="0"/>
              <w:bottom w:val="single" w:color="auto" w:sz="4" w:space="0"/>
              <w:right w:val="single" w:color="auto" w:sz="4" w:space="0"/>
            </w:tcBorders>
          </w:tcPr>
          <w:p w14:paraId="5EC314EF">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项目编号：</w:t>
            </w:r>
          </w:p>
          <w:p w14:paraId="58520558">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项目名称：</w:t>
            </w:r>
            <w:r>
              <w:rPr>
                <w:rFonts w:ascii="仿宋" w:hAnsi="仿宋" w:eastAsia="仿宋" w:cs="仿宋_GB2312"/>
                <w:color w:val="000000"/>
                <w:sz w:val="24"/>
                <w:szCs w:val="24"/>
              </w:rPr>
              <w:t xml:space="preserve"> </w:t>
            </w:r>
          </w:p>
          <w:p w14:paraId="1B0C5DC8">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转出方：</w:t>
            </w:r>
            <w:r>
              <w:rPr>
                <w:rFonts w:ascii="仿宋" w:hAnsi="仿宋" w:eastAsia="仿宋" w:cs="仿宋_GB2312"/>
                <w:color w:val="000000"/>
                <w:sz w:val="24"/>
                <w:szCs w:val="24"/>
              </w:rPr>
              <w:t xml:space="preserve"> </w:t>
            </w:r>
          </w:p>
          <w:p w14:paraId="4DB39900">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受让方：</w:t>
            </w:r>
            <w:r>
              <w:rPr>
                <w:rFonts w:ascii="仿宋" w:hAnsi="仿宋" w:eastAsia="仿宋" w:cs="仿宋_GB2312"/>
                <w:color w:val="000000"/>
                <w:sz w:val="24"/>
                <w:szCs w:val="24"/>
              </w:rPr>
              <w:t xml:space="preserve"> </w:t>
            </w:r>
          </w:p>
        </w:tc>
      </w:tr>
      <w:tr w14:paraId="603D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9665" w:type="dxa"/>
          </w:tcPr>
          <w:p w14:paraId="4A95A754">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户名：</w:t>
            </w:r>
            <w:r>
              <w:rPr>
                <w:rFonts w:hint="eastAsia" w:ascii="仿宋" w:hAnsi="仿宋" w:eastAsia="仿宋" w:cs="仿宋_GB2312"/>
                <w:color w:val="000000"/>
                <w:sz w:val="24"/>
                <w:szCs w:val="24"/>
                <w:lang w:eastAsia="zh-CN"/>
              </w:rPr>
              <w:t>宜春市</w:t>
            </w:r>
            <w:r>
              <w:rPr>
                <w:rFonts w:hint="eastAsia" w:ascii="仿宋" w:hAnsi="仿宋" w:eastAsia="仿宋" w:cs="仿宋_GB2312"/>
                <w:color w:val="000000"/>
                <w:sz w:val="24"/>
                <w:szCs w:val="24"/>
                <w:lang w:val="en-US" w:eastAsia="zh-CN"/>
              </w:rPr>
              <w:t>袁州区</w:t>
            </w:r>
            <w:r>
              <w:rPr>
                <w:rFonts w:hint="eastAsia" w:ascii="仿宋" w:hAnsi="仿宋" w:eastAsia="仿宋" w:cs="仿宋_GB2312"/>
                <w:color w:val="000000"/>
                <w:sz w:val="24"/>
                <w:szCs w:val="24"/>
              </w:rPr>
              <w:t>农村产权</w:t>
            </w:r>
            <w:r>
              <w:rPr>
                <w:rFonts w:hint="eastAsia" w:ascii="仿宋" w:hAnsi="仿宋" w:eastAsia="仿宋" w:cs="仿宋_GB2312"/>
                <w:color w:val="000000"/>
                <w:sz w:val="24"/>
                <w:szCs w:val="24"/>
                <w:lang w:eastAsia="zh-CN"/>
              </w:rPr>
              <w:t>交易</w:t>
            </w:r>
            <w:r>
              <w:rPr>
                <w:rFonts w:hint="eastAsia" w:ascii="仿宋" w:hAnsi="仿宋" w:eastAsia="仿宋" w:cs="仿宋_GB2312"/>
                <w:color w:val="000000"/>
                <w:sz w:val="24"/>
                <w:szCs w:val="24"/>
              </w:rPr>
              <w:t>有限公司</w:t>
            </w:r>
          </w:p>
          <w:p w14:paraId="4FEA32D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lang w:val="en-US" w:eastAsia="zh-CN"/>
              </w:rPr>
            </w:pPr>
            <w:r>
              <w:rPr>
                <w:rFonts w:hint="eastAsia" w:ascii="仿宋" w:hAnsi="仿宋" w:eastAsia="仿宋" w:cs="仿宋_GB2312"/>
                <w:color w:val="000000"/>
                <w:sz w:val="24"/>
                <w:szCs w:val="24"/>
              </w:rPr>
              <w:t>账号：149699090000096410</w:t>
            </w:r>
          </w:p>
          <w:p w14:paraId="41FEDFDA">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_GB2312"/>
                <w:color w:val="000000"/>
                <w:sz w:val="24"/>
                <w:szCs w:val="24"/>
                <w:lang w:val="en-US" w:eastAsia="zh-CN"/>
              </w:rPr>
            </w:pPr>
            <w:r>
              <w:rPr>
                <w:rFonts w:hint="eastAsia" w:ascii="仿宋" w:hAnsi="仿宋" w:eastAsia="仿宋" w:cs="仿宋"/>
                <w:color w:val="000000"/>
                <w:sz w:val="24"/>
                <w:szCs w:val="24"/>
              </w:rPr>
              <w:t>开户银行：宜春农村商业银行股份有限公司</w:t>
            </w:r>
          </w:p>
        </w:tc>
      </w:tr>
    </w:tbl>
    <w:p w14:paraId="4029AD50">
      <w:pPr>
        <w:keepNext w:val="0"/>
        <w:keepLines w:val="0"/>
        <w:pageBreakBefore w:val="0"/>
        <w:widowControl w:val="0"/>
        <w:kinsoku/>
        <w:wordWrap/>
        <w:overflowPunct/>
        <w:topLinePunct w:val="0"/>
        <w:autoSpaceDE/>
        <w:autoSpaceDN/>
        <w:bidi w:val="0"/>
        <w:adjustRightInd/>
        <w:snapToGrid/>
        <w:spacing w:line="440" w:lineRule="exact"/>
        <w:ind w:firstLine="590" w:firstLineChars="245"/>
        <w:jc w:val="left"/>
        <w:textAlignment w:val="auto"/>
        <w:rPr>
          <w:rFonts w:ascii="仿宋" w:hAnsi="仿宋" w:eastAsia="仿宋" w:cs="仿宋_GB2312"/>
          <w:b/>
          <w:color w:val="000000"/>
          <w:sz w:val="24"/>
          <w:szCs w:val="24"/>
        </w:rPr>
      </w:pPr>
      <w:r>
        <w:rPr>
          <w:rFonts w:hint="eastAsia" w:ascii="仿宋" w:hAnsi="仿宋" w:eastAsia="仿宋" w:cs="仿宋_GB2312"/>
          <w:b/>
          <w:color w:val="000000"/>
          <w:sz w:val="24"/>
          <w:szCs w:val="24"/>
        </w:rPr>
        <w:t>结算明细：</w:t>
      </w:r>
    </w:p>
    <w:p w14:paraId="03F406CB">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①贵方交纳的竞价保证金人民币（大写）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（小写）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元已转为部分产权交易价款，</w:t>
      </w:r>
    </w:p>
    <w:p w14:paraId="1DBD7685">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②按贵方与出让方签定的合同约定产权交易价款的支付方式采取以下的第</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种支付方式：</w:t>
      </w:r>
    </w:p>
    <w:p w14:paraId="5709F0F4">
      <w:pPr>
        <w:keepNext w:val="0"/>
        <w:keepLines w:val="0"/>
        <w:pageBreakBefore w:val="0"/>
        <w:widowControl w:val="0"/>
        <w:kinsoku/>
        <w:wordWrap/>
        <w:overflowPunct/>
        <w:topLinePunct w:val="0"/>
        <w:autoSpaceDE/>
        <w:autoSpaceDN/>
        <w:bidi w:val="0"/>
        <w:adjustRightInd/>
        <w:snapToGrid/>
        <w:spacing w:line="440" w:lineRule="exact"/>
        <w:ind w:firstLine="280" w:firstLineChars="100"/>
        <w:jc w:val="lef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1.一次性支付：人民币（大写）</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（小写）</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　　　</w:t>
      </w:r>
    </w:p>
    <w:p w14:paraId="325D7B1E">
      <w:pPr>
        <w:keepNext w:val="0"/>
        <w:keepLines w:val="0"/>
        <w:pageBreakBefore w:val="0"/>
        <w:widowControl w:val="0"/>
        <w:kinsoku/>
        <w:wordWrap/>
        <w:overflowPunct/>
        <w:topLinePunct w:val="0"/>
        <w:autoSpaceDE/>
        <w:autoSpaceDN/>
        <w:bidi w:val="0"/>
        <w:adjustRightInd/>
        <w:snapToGrid/>
        <w:spacing w:line="440" w:lineRule="exact"/>
        <w:ind w:firstLine="280" w:firstLineChars="100"/>
        <w:jc w:val="lef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2.按年度支付：第一年支付人民币（大写）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（小写）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　　</w:t>
      </w:r>
    </w:p>
    <w:p w14:paraId="79F64FCD">
      <w:pPr>
        <w:keepNext w:val="0"/>
        <w:keepLines w:val="0"/>
        <w:pageBreakBefore w:val="0"/>
        <w:widowControl w:val="0"/>
        <w:kinsoku/>
        <w:wordWrap/>
        <w:overflowPunct/>
        <w:topLinePunct w:val="0"/>
        <w:autoSpaceDE/>
        <w:autoSpaceDN/>
        <w:bidi w:val="0"/>
        <w:adjustRightInd/>
        <w:snapToGrid/>
        <w:spacing w:line="440" w:lineRule="exact"/>
        <w:ind w:firstLine="280" w:firstLineChars="100"/>
        <w:jc w:val="left"/>
        <w:textAlignment w:val="auto"/>
        <w:rPr>
          <w:rFonts w:ascii="仿宋" w:hAnsi="仿宋" w:eastAsia="仿宋" w:cs="仿宋_GB2312"/>
          <w:color w:val="000000"/>
          <w:sz w:val="28"/>
          <w:szCs w:val="28"/>
          <w:u w:val="single"/>
        </w:rPr>
      </w:pPr>
      <w:r>
        <w:rPr>
          <w:rFonts w:hint="eastAsia" w:ascii="仿宋" w:hAnsi="仿宋" w:eastAsia="仿宋" w:cs="仿宋_GB2312"/>
          <w:color w:val="000000"/>
          <w:sz w:val="28"/>
          <w:szCs w:val="28"/>
        </w:rPr>
        <w:t>3.按期支付：第一期人民币（大写）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（小写）</w:t>
      </w:r>
      <w:r>
        <w:rPr>
          <w:rFonts w:hint="eastAsia" w:ascii="仿宋" w:hAnsi="仿宋" w:eastAsia="仿宋" w:cs="仿宋_GB2312"/>
          <w:color w:val="000000"/>
          <w:sz w:val="28"/>
          <w:szCs w:val="28"/>
          <w:u w:val="single"/>
        </w:rPr>
        <w:t>　　　　　</w:t>
      </w:r>
    </w:p>
    <w:p w14:paraId="5F5C4EE3">
      <w:pPr>
        <w:keepNext w:val="0"/>
        <w:keepLines w:val="0"/>
        <w:pageBreakBefore w:val="0"/>
        <w:widowControl w:val="0"/>
        <w:kinsoku/>
        <w:wordWrap/>
        <w:overflowPunct/>
        <w:topLinePunct w:val="0"/>
        <w:autoSpaceDE/>
        <w:autoSpaceDN/>
        <w:bidi w:val="0"/>
        <w:adjustRightInd/>
        <w:snapToGrid/>
        <w:spacing w:line="440" w:lineRule="exact"/>
        <w:ind w:left="280" w:hanging="280" w:hangingChars="100"/>
        <w:jc w:val="lef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③村管理费（</w:t>
      </w:r>
      <w:r>
        <w:rPr>
          <w:rFonts w:hint="eastAsia" w:ascii="仿宋" w:hAnsi="仿宋" w:eastAsia="仿宋" w:cs="仿宋_GB2312"/>
          <w:color w:val="000000"/>
          <w:sz w:val="28"/>
          <w:szCs w:val="28"/>
          <w:lang w:val="en-US" w:eastAsia="zh-CN"/>
        </w:rPr>
        <w:t>不超过</w:t>
      </w:r>
      <w:r>
        <w:rPr>
          <w:rFonts w:hint="eastAsia" w:ascii="仿宋" w:hAnsi="仿宋" w:eastAsia="仿宋" w:cs="仿宋_GB2312"/>
          <w:color w:val="000000"/>
          <w:sz w:val="28"/>
          <w:szCs w:val="28"/>
        </w:rPr>
        <w:t>本期</w:t>
      </w:r>
      <w:r>
        <w:rPr>
          <w:rFonts w:hint="eastAsia" w:ascii="仿宋" w:hAnsi="仿宋" w:eastAsia="仿宋" w:cs="仿宋_GB2312"/>
          <w:color w:val="000000"/>
          <w:sz w:val="28"/>
          <w:szCs w:val="28"/>
          <w:lang w:val="en-US" w:eastAsia="zh-CN"/>
        </w:rPr>
        <w:t>合同</w:t>
      </w:r>
      <w:r>
        <w:rPr>
          <w:rFonts w:hint="eastAsia" w:ascii="仿宋" w:hAnsi="仿宋" w:eastAsia="仿宋" w:cs="仿宋_GB2312"/>
          <w:color w:val="000000"/>
          <w:sz w:val="28"/>
          <w:szCs w:val="28"/>
        </w:rPr>
        <w:t>交易价款的10％）计人民币（大写）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　　　　　　　　　　　　（小写）</w:t>
      </w:r>
      <w:r>
        <w:rPr>
          <w:rFonts w:hint="eastAsia" w:ascii="仿宋" w:hAnsi="仿宋" w:eastAsia="仿宋" w:cs="仿宋_GB2312"/>
          <w:color w:val="000000"/>
          <w:sz w:val="28"/>
          <w:szCs w:val="28"/>
          <w:u w:val="single"/>
        </w:rPr>
        <w:t>　　　　　</w:t>
      </w:r>
    </w:p>
    <w:p w14:paraId="76D63EB2">
      <w:pPr>
        <w:keepNext w:val="0"/>
        <w:keepLines w:val="0"/>
        <w:pageBreakBefore w:val="0"/>
        <w:widowControl w:val="0"/>
        <w:kinsoku/>
        <w:wordWrap/>
        <w:overflowPunct/>
        <w:topLinePunct w:val="0"/>
        <w:autoSpaceDE/>
        <w:autoSpaceDN/>
        <w:bidi w:val="0"/>
        <w:adjustRightInd/>
        <w:snapToGrid/>
        <w:spacing w:line="440" w:lineRule="exact"/>
        <w:ind w:left="280" w:hanging="280" w:hangingChars="100"/>
        <w:jc w:val="left"/>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④农村产权交易中心交易及鉴证服务费计人民币（大写）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　　　　　　　（小写）</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rPr>
        <w:t xml:space="preserve">  </w:t>
      </w:r>
    </w:p>
    <w:p w14:paraId="15D9CF51">
      <w:pPr>
        <w:keepNext w:val="0"/>
        <w:keepLines w:val="0"/>
        <w:pageBreakBefore w:val="0"/>
        <w:widowControl w:val="0"/>
        <w:kinsoku/>
        <w:wordWrap/>
        <w:overflowPunct/>
        <w:topLinePunct w:val="0"/>
        <w:autoSpaceDE/>
        <w:autoSpaceDN/>
        <w:bidi w:val="0"/>
        <w:adjustRightInd/>
        <w:snapToGrid/>
        <w:spacing w:line="440" w:lineRule="exact"/>
        <w:ind w:firstLine="2520" w:firstLineChars="900"/>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以上②③④款项合计减去①款项。　　　　　　</w:t>
      </w:r>
    </w:p>
    <w:p w14:paraId="658E5C8E">
      <w:pPr>
        <w:keepNext w:val="0"/>
        <w:keepLines w:val="0"/>
        <w:pageBreakBefore w:val="0"/>
        <w:widowControl w:val="0"/>
        <w:kinsoku/>
        <w:wordWrap/>
        <w:overflowPunct/>
        <w:topLinePunct w:val="0"/>
        <w:autoSpaceDE/>
        <w:autoSpaceDN/>
        <w:bidi w:val="0"/>
        <w:adjustRightInd/>
        <w:snapToGrid/>
        <w:spacing w:line="440" w:lineRule="exact"/>
        <w:ind w:firstLine="1260" w:firstLineChars="450"/>
        <w:textAlignment w:val="auto"/>
        <w:rPr>
          <w:rFonts w:ascii="仿宋" w:hAnsi="仿宋" w:eastAsia="仿宋" w:cs="仿宋_GB2312"/>
          <w:color w:val="000000"/>
          <w:sz w:val="24"/>
          <w:szCs w:val="24"/>
        </w:rPr>
      </w:pPr>
      <w:r>
        <w:rPr>
          <w:rFonts w:hint="eastAsia" w:ascii="仿宋" w:hAnsi="仿宋" w:eastAsia="仿宋" w:cs="仿宋_GB2312"/>
          <w:color w:val="000000"/>
          <w:sz w:val="28"/>
          <w:szCs w:val="28"/>
        </w:rPr>
        <w:t>特此通知！　　　　　　　</w:t>
      </w:r>
      <w:r>
        <w:rPr>
          <w:rFonts w:hint="eastAsia" w:ascii="仿宋" w:hAnsi="仿宋" w:eastAsia="仿宋" w:cs="仿宋_GB2312"/>
          <w:color w:val="000000"/>
          <w:sz w:val="24"/>
          <w:szCs w:val="24"/>
        </w:rPr>
        <w:t>　　　　</w:t>
      </w:r>
    </w:p>
    <w:p w14:paraId="27C41C22">
      <w:pPr>
        <w:keepNext w:val="0"/>
        <w:keepLines w:val="0"/>
        <w:pageBreakBefore w:val="0"/>
        <w:widowControl w:val="0"/>
        <w:kinsoku/>
        <w:wordWrap/>
        <w:overflowPunct/>
        <w:topLinePunct w:val="0"/>
        <w:autoSpaceDE/>
        <w:autoSpaceDN/>
        <w:bidi w:val="0"/>
        <w:adjustRightInd/>
        <w:snapToGrid/>
        <w:spacing w:line="440" w:lineRule="exact"/>
        <w:ind w:firstLine="5520" w:firstLineChars="2300"/>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lang w:val="en-US" w:eastAsia="zh-CN"/>
        </w:rPr>
        <w:t>袁州区</w:t>
      </w:r>
      <w:r>
        <w:rPr>
          <w:rFonts w:hint="eastAsia" w:ascii="仿宋" w:hAnsi="仿宋" w:eastAsia="仿宋" w:cs="仿宋_GB2312"/>
          <w:color w:val="000000"/>
          <w:sz w:val="24"/>
          <w:szCs w:val="24"/>
        </w:rPr>
        <w:t>农村产权交易中心</w:t>
      </w:r>
    </w:p>
    <w:p w14:paraId="6E60A7CC">
      <w:pPr>
        <w:keepNext w:val="0"/>
        <w:keepLines w:val="0"/>
        <w:pageBreakBefore w:val="0"/>
        <w:widowControl w:val="0"/>
        <w:kinsoku/>
        <w:wordWrap/>
        <w:overflowPunct/>
        <w:topLinePunct w:val="0"/>
        <w:autoSpaceDE/>
        <w:autoSpaceDN/>
        <w:bidi w:val="0"/>
        <w:adjustRightInd/>
        <w:snapToGrid/>
        <w:spacing w:line="440" w:lineRule="exact"/>
        <w:ind w:firstLine="5520" w:firstLineChars="2300"/>
        <w:textAlignment w:val="auto"/>
        <w:rPr>
          <w:rFonts w:ascii="仿宋" w:hAnsi="仿宋" w:eastAsia="仿宋" w:cs="仿宋_GB2312"/>
          <w:color w:val="000000"/>
          <w:sz w:val="24"/>
          <w:szCs w:val="24"/>
        </w:rPr>
      </w:pPr>
    </w:p>
    <w:p w14:paraId="3D9D4669">
      <w:pPr>
        <w:keepNext w:val="0"/>
        <w:keepLines w:val="0"/>
        <w:pageBreakBefore w:val="0"/>
        <w:widowControl w:val="0"/>
        <w:kinsoku/>
        <w:wordWrap/>
        <w:overflowPunct/>
        <w:topLinePunct w:val="0"/>
        <w:autoSpaceDE/>
        <w:autoSpaceDN/>
        <w:bidi w:val="0"/>
        <w:adjustRightInd/>
        <w:snapToGrid/>
        <w:spacing w:line="440" w:lineRule="exact"/>
        <w:ind w:firstLine="6840" w:firstLineChars="2850"/>
        <w:textAlignment w:val="auto"/>
        <w:rPr>
          <w:rFonts w:ascii="仿宋" w:hAnsi="仿宋" w:eastAsia="仿宋" w:cs="仿宋_GB2312"/>
          <w:color w:val="000000"/>
          <w:sz w:val="24"/>
          <w:szCs w:val="24"/>
        </w:rPr>
      </w:pPr>
      <w:r>
        <w:rPr>
          <w:rFonts w:hint="eastAsia" w:ascii="仿宋" w:hAnsi="仿宋" w:eastAsia="仿宋" w:cs="仿宋_GB2312"/>
          <w:color w:val="000000"/>
          <w:sz w:val="24"/>
          <w:szCs w:val="24"/>
        </w:rPr>
        <w:t>年　月　日</w:t>
      </w:r>
    </w:p>
    <w:p w14:paraId="0D6484DF">
      <w:pPr>
        <w:pStyle w:val="3"/>
        <w:keepNext w:val="0"/>
        <w:keepLines w:val="0"/>
        <w:rPr>
          <w:rFonts w:hint="eastAsia"/>
          <w:highlight w:val="none"/>
        </w:rPr>
        <w:sectPr>
          <w:pgSz w:w="11906" w:h="16838"/>
          <w:pgMar w:top="1361" w:right="1701" w:bottom="1378" w:left="1701" w:header="0" w:footer="1259" w:gutter="0"/>
          <w:pgNumType w:fmt="decimal"/>
          <w:cols w:space="0" w:num="1"/>
          <w:rtlGutter w:val="0"/>
          <w:docGrid w:linePitch="312" w:charSpace="0"/>
        </w:sectPr>
      </w:pPr>
    </w:p>
    <w:p w14:paraId="6C3E89C0">
      <w:pPr>
        <w:ind w:firstLine="2168" w:firstLineChars="600"/>
        <w:rPr>
          <w:sz w:val="36"/>
          <w:szCs w:val="36"/>
        </w:rPr>
      </w:pPr>
      <w:r>
        <w:rPr>
          <w:rFonts w:hint="eastAsia"/>
          <w:b/>
          <w:bCs/>
          <w:sz w:val="36"/>
          <w:szCs w:val="36"/>
        </w:rPr>
        <w:t>租金和村管理费转出申请函</w:t>
      </w:r>
    </w:p>
    <w:p w14:paraId="1D404163">
      <w:pPr>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rPr>
          <w:rFonts w:hint="eastAsia"/>
          <w:sz w:val="28"/>
          <w:szCs w:val="28"/>
          <w:lang w:val="en-US" w:eastAsia="zh-CN"/>
        </w:rPr>
        <w:t>袁州区</w:t>
      </w:r>
      <w:r>
        <w:rPr>
          <w:rFonts w:hint="eastAsia"/>
          <w:sz w:val="28"/>
          <w:szCs w:val="28"/>
        </w:rPr>
        <w:t>农村产权交易中心：</w:t>
      </w:r>
    </w:p>
    <w:p w14:paraId="07648BC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sz w:val="28"/>
          <w:szCs w:val="28"/>
        </w:rPr>
      </w:pPr>
      <w:r>
        <w:rPr>
          <w:rFonts w:hint="eastAsia"/>
          <w:sz w:val="28"/>
          <w:szCs w:val="28"/>
        </w:rPr>
        <w:t>我方</w:t>
      </w:r>
      <w:r>
        <w:rPr>
          <w:rFonts w:hint="eastAsia"/>
          <w:sz w:val="28"/>
          <w:szCs w:val="28"/>
          <w:u w:val="single"/>
        </w:rPr>
        <w:t xml:space="preserve"> </w:t>
      </w:r>
      <w:r>
        <w:rPr>
          <w:rFonts w:hint="eastAsia"/>
          <w:sz w:val="28"/>
          <w:szCs w:val="28"/>
          <w:u w:val="single"/>
          <w:lang w:val="en-US" w:eastAsia="zh-CN"/>
        </w:rPr>
        <w:t xml:space="preserve">    </w:t>
      </w:r>
      <w:r>
        <w:rPr>
          <w:rFonts w:hint="eastAsia" w:ascii="宋体" w:hAnsi="宋体" w:eastAsia="宋体" w:cs="宋体"/>
          <w:color w:val="000000"/>
          <w:sz w:val="28"/>
          <w:szCs w:val="28"/>
          <w:u w:val="single"/>
        </w:rPr>
        <w:t xml:space="preserve"> </w:t>
      </w:r>
      <w:r>
        <w:rPr>
          <w:rFonts w:hint="eastAsia"/>
          <w:sz w:val="28"/>
          <w:szCs w:val="28"/>
        </w:rPr>
        <w:t>在贵中心竞拍交易成功的项目（项目编号</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u w:val="single"/>
          <w:lang w:val="en-US" w:eastAsia="zh-CN"/>
        </w:rPr>
        <w:t xml:space="preserve">     </w:t>
      </w:r>
      <w:r>
        <w:rPr>
          <w:rFonts w:hint="eastAsia"/>
          <w:sz w:val="28"/>
          <w:szCs w:val="28"/>
        </w:rPr>
        <w:t>）标的名称（</w:t>
      </w:r>
      <w:r>
        <w:rPr>
          <w:rFonts w:hint="eastAsia"/>
          <w:sz w:val="28"/>
          <w:szCs w:val="28"/>
          <w:u w:val="single"/>
          <w:lang w:val="en-US" w:eastAsia="zh-CN"/>
        </w:rPr>
        <w:t xml:space="preserve">                </w:t>
      </w:r>
      <w:r>
        <w:rPr>
          <w:rFonts w:hint="eastAsia"/>
          <w:sz w:val="28"/>
          <w:szCs w:val="28"/>
        </w:rPr>
        <w:t>）现我交易双方已经办妥该项目一切事务且无任何法律纠纷，我方申请贵中心将此次交易的产权交易价款按我交易双方签定的合同约定，采取以下的第</w:t>
      </w:r>
      <w:r>
        <w:rPr>
          <w:rFonts w:hint="eastAsia"/>
          <w:sz w:val="28"/>
          <w:szCs w:val="28"/>
          <w:u w:val="single"/>
        </w:rPr>
        <w:t xml:space="preserve">　  </w:t>
      </w:r>
      <w:r>
        <w:rPr>
          <w:rFonts w:hint="eastAsia"/>
          <w:sz w:val="28"/>
          <w:szCs w:val="28"/>
        </w:rPr>
        <w:t>种支付方式划转到下面帐户：</w:t>
      </w:r>
    </w:p>
    <w:p w14:paraId="0D28A012">
      <w:pPr>
        <w:keepNext w:val="0"/>
        <w:keepLines w:val="0"/>
        <w:pageBreakBefore w:val="0"/>
        <w:widowControl w:val="0"/>
        <w:kinsoku/>
        <w:wordWrap/>
        <w:overflowPunct/>
        <w:topLinePunct w:val="0"/>
        <w:autoSpaceDE/>
        <w:autoSpaceDN/>
        <w:bidi w:val="0"/>
        <w:adjustRightInd/>
        <w:snapToGrid/>
        <w:spacing w:line="560" w:lineRule="exact"/>
        <w:jc w:val="left"/>
        <w:textAlignment w:val="auto"/>
        <w:rPr>
          <w:sz w:val="28"/>
          <w:szCs w:val="28"/>
        </w:rPr>
      </w:pPr>
      <w:r>
        <w:rPr>
          <w:rFonts w:hint="eastAsia"/>
          <w:b/>
          <w:sz w:val="28"/>
          <w:szCs w:val="28"/>
        </w:rPr>
        <w:t>1.</w:t>
      </w:r>
      <w:r>
        <w:rPr>
          <w:rFonts w:hint="eastAsia"/>
          <w:sz w:val="28"/>
          <w:szCs w:val="28"/>
        </w:rPr>
        <w:t>①一次性支付：人民币（大写）</w:t>
      </w:r>
      <w:r>
        <w:rPr>
          <w:rFonts w:hint="eastAsia"/>
          <w:sz w:val="28"/>
          <w:szCs w:val="28"/>
          <w:u w:val="single"/>
        </w:rPr>
        <w:t>　　　　　　　　　　</w:t>
      </w:r>
      <w:r>
        <w:rPr>
          <w:rFonts w:hint="eastAsia"/>
          <w:sz w:val="28"/>
          <w:szCs w:val="28"/>
        </w:rPr>
        <w:t>（小写）</w:t>
      </w:r>
      <w:r>
        <w:rPr>
          <w:rFonts w:hint="eastAsia"/>
          <w:sz w:val="28"/>
          <w:szCs w:val="28"/>
          <w:u w:val="single"/>
        </w:rPr>
        <w:t>　　　　</w:t>
      </w:r>
    </w:p>
    <w:p w14:paraId="55120FD4">
      <w:pPr>
        <w:keepNext w:val="0"/>
        <w:keepLines w:val="0"/>
        <w:pageBreakBefore w:val="0"/>
        <w:widowControl w:val="0"/>
        <w:kinsoku/>
        <w:wordWrap/>
        <w:overflowPunct/>
        <w:topLinePunct w:val="0"/>
        <w:autoSpaceDE/>
        <w:autoSpaceDN/>
        <w:bidi w:val="0"/>
        <w:adjustRightInd/>
        <w:snapToGrid/>
        <w:spacing w:line="560" w:lineRule="exact"/>
        <w:ind w:firstLine="140" w:firstLineChars="50"/>
        <w:jc w:val="left"/>
        <w:textAlignment w:val="auto"/>
        <w:rPr>
          <w:rFonts w:hint="default" w:eastAsiaTheme="minorEastAsia"/>
          <w:sz w:val="28"/>
          <w:szCs w:val="28"/>
          <w:u w:val="single"/>
          <w:lang w:val="en-US" w:eastAsia="zh-CN"/>
        </w:rPr>
      </w:pPr>
      <w:r>
        <w:rPr>
          <w:rFonts w:hint="eastAsia"/>
          <w:sz w:val="28"/>
          <w:szCs w:val="28"/>
        </w:rPr>
        <w:t>②按年度支付：第一年支付人民币（大写）</w:t>
      </w:r>
      <w:r>
        <w:rPr>
          <w:rFonts w:hint="eastAsia"/>
          <w:sz w:val="28"/>
          <w:szCs w:val="28"/>
          <w:u w:val="single"/>
        </w:rPr>
        <w:t>　　</w:t>
      </w:r>
      <w:r>
        <w:rPr>
          <w:rFonts w:hint="eastAsia"/>
          <w:sz w:val="28"/>
          <w:szCs w:val="28"/>
          <w:u w:val="single"/>
          <w:lang w:val="en-US" w:eastAsia="zh-CN"/>
        </w:rPr>
        <w:t xml:space="preserve">   </w:t>
      </w:r>
      <w:r>
        <w:rPr>
          <w:rFonts w:hint="eastAsia"/>
          <w:sz w:val="28"/>
          <w:szCs w:val="28"/>
          <w:u w:val="none"/>
        </w:rPr>
        <w:t>（小写）</w:t>
      </w:r>
      <w:r>
        <w:rPr>
          <w:rFonts w:hint="eastAsia"/>
          <w:sz w:val="28"/>
          <w:szCs w:val="28"/>
          <w:u w:val="single"/>
        </w:rPr>
        <w:t>　</w:t>
      </w:r>
      <w:r>
        <w:rPr>
          <w:rFonts w:hint="eastAsia"/>
          <w:sz w:val="28"/>
          <w:szCs w:val="28"/>
          <w:u w:val="single"/>
          <w:lang w:val="en-US" w:eastAsia="zh-CN"/>
        </w:rPr>
        <w:t xml:space="preserve">   </w:t>
      </w:r>
    </w:p>
    <w:p w14:paraId="59152275">
      <w:pPr>
        <w:keepNext w:val="0"/>
        <w:keepLines w:val="0"/>
        <w:pageBreakBefore w:val="0"/>
        <w:widowControl w:val="0"/>
        <w:kinsoku/>
        <w:wordWrap/>
        <w:overflowPunct/>
        <w:topLinePunct w:val="0"/>
        <w:autoSpaceDE/>
        <w:autoSpaceDN/>
        <w:bidi w:val="0"/>
        <w:adjustRightInd/>
        <w:snapToGrid/>
        <w:spacing w:line="560" w:lineRule="exact"/>
        <w:ind w:firstLine="140" w:firstLineChars="50"/>
        <w:jc w:val="left"/>
        <w:textAlignment w:val="auto"/>
        <w:rPr>
          <w:sz w:val="28"/>
          <w:szCs w:val="28"/>
        </w:rPr>
      </w:pPr>
      <w:r>
        <w:rPr>
          <w:rFonts w:hint="eastAsia"/>
          <w:sz w:val="28"/>
          <w:szCs w:val="28"/>
        </w:rPr>
        <w:t>③按期支付：第一期人民币（大写）</w:t>
      </w:r>
      <w:r>
        <w:rPr>
          <w:rFonts w:hint="eastAsia"/>
          <w:sz w:val="28"/>
          <w:szCs w:val="28"/>
          <w:u w:val="single"/>
        </w:rPr>
        <w:t>　　　　　</w:t>
      </w:r>
      <w:r>
        <w:rPr>
          <w:rFonts w:hint="eastAsia"/>
          <w:sz w:val="28"/>
          <w:szCs w:val="28"/>
        </w:rPr>
        <w:t>（小写）</w:t>
      </w:r>
      <w:r>
        <w:rPr>
          <w:rFonts w:hint="eastAsia"/>
          <w:sz w:val="28"/>
          <w:szCs w:val="28"/>
          <w:u w:val="single"/>
        </w:rPr>
        <w:t>　　　</w:t>
      </w:r>
      <w:r>
        <w:rPr>
          <w:rFonts w:hint="eastAsia"/>
          <w:sz w:val="28"/>
          <w:szCs w:val="28"/>
        </w:rPr>
        <w:t>　</w:t>
      </w:r>
    </w:p>
    <w:p w14:paraId="0B95A3AA">
      <w:pPr>
        <w:keepNext w:val="0"/>
        <w:keepLines w:val="0"/>
        <w:pageBreakBefore w:val="0"/>
        <w:widowControl w:val="0"/>
        <w:kinsoku/>
        <w:wordWrap/>
        <w:overflowPunct/>
        <w:topLinePunct w:val="0"/>
        <w:autoSpaceDE/>
        <w:autoSpaceDN/>
        <w:bidi w:val="0"/>
        <w:adjustRightInd/>
        <w:snapToGrid/>
        <w:spacing w:line="560" w:lineRule="exact"/>
        <w:jc w:val="left"/>
        <w:textAlignment w:val="auto"/>
        <w:rPr>
          <w:sz w:val="28"/>
          <w:szCs w:val="28"/>
          <w:u w:val="single"/>
        </w:rPr>
      </w:pPr>
      <w:r>
        <w:rPr>
          <w:rFonts w:hint="eastAsia"/>
          <w:sz w:val="28"/>
          <w:szCs w:val="28"/>
        </w:rPr>
        <w:t>　　　　　　第二期人民币（大写）</w:t>
      </w:r>
      <w:r>
        <w:rPr>
          <w:rFonts w:hint="eastAsia"/>
          <w:sz w:val="28"/>
          <w:szCs w:val="28"/>
          <w:u w:val="single"/>
        </w:rPr>
        <w:t>　　　　　</w:t>
      </w:r>
      <w:r>
        <w:rPr>
          <w:rFonts w:hint="eastAsia"/>
          <w:sz w:val="28"/>
          <w:szCs w:val="28"/>
        </w:rPr>
        <w:t>（小写）</w:t>
      </w:r>
      <w:r>
        <w:rPr>
          <w:rFonts w:hint="eastAsia"/>
          <w:sz w:val="28"/>
          <w:szCs w:val="28"/>
          <w:u w:val="single"/>
        </w:rPr>
        <w:t>　　　</w:t>
      </w:r>
    </w:p>
    <w:p w14:paraId="2C9D8852">
      <w:pPr>
        <w:keepNext w:val="0"/>
        <w:keepLines w:val="0"/>
        <w:pageBreakBefore w:val="0"/>
        <w:widowControl w:val="0"/>
        <w:numPr>
          <w:ilvl w:val="0"/>
          <w:numId w:val="4"/>
        </w:numPr>
        <w:kinsoku/>
        <w:wordWrap/>
        <w:overflowPunct/>
        <w:topLinePunct w:val="0"/>
        <w:autoSpaceDE/>
        <w:autoSpaceDN/>
        <w:bidi w:val="0"/>
        <w:adjustRightInd/>
        <w:snapToGrid/>
        <w:spacing w:line="560" w:lineRule="exact"/>
        <w:jc w:val="left"/>
        <w:textAlignment w:val="auto"/>
        <w:rPr>
          <w:rFonts w:hint="eastAsia"/>
          <w:sz w:val="28"/>
          <w:szCs w:val="28"/>
          <w:u w:val="single"/>
        </w:rPr>
      </w:pPr>
      <w:r>
        <w:rPr>
          <w:rFonts w:hint="eastAsia"/>
          <w:sz w:val="28"/>
          <w:szCs w:val="28"/>
        </w:rPr>
        <w:t>村管理费（</w:t>
      </w:r>
      <w:r>
        <w:rPr>
          <w:rFonts w:hint="eastAsia"/>
          <w:sz w:val="28"/>
          <w:szCs w:val="28"/>
          <w:lang w:val="en-US" w:eastAsia="zh-CN"/>
        </w:rPr>
        <w:t>不超过</w:t>
      </w:r>
      <w:r>
        <w:rPr>
          <w:rFonts w:hint="eastAsia"/>
          <w:sz w:val="28"/>
          <w:szCs w:val="28"/>
        </w:rPr>
        <w:t>本期合同交易价款的10％）计人民币（大写）</w:t>
      </w:r>
      <w:r>
        <w:rPr>
          <w:rFonts w:hint="eastAsia"/>
          <w:sz w:val="28"/>
          <w:szCs w:val="28"/>
          <w:u w:val="single"/>
        </w:rPr>
        <w:t>　　　　　</w:t>
      </w:r>
      <w:r>
        <w:rPr>
          <w:rFonts w:hint="eastAsia"/>
          <w:sz w:val="28"/>
          <w:szCs w:val="28"/>
        </w:rPr>
        <w:t>（小写）</w:t>
      </w:r>
      <w:r>
        <w:rPr>
          <w:rFonts w:hint="eastAsia"/>
          <w:sz w:val="28"/>
          <w:szCs w:val="28"/>
          <w:u w:val="single"/>
        </w:rPr>
        <w:t>　　　</w:t>
      </w:r>
    </w:p>
    <w:p w14:paraId="5D852223">
      <w:pPr>
        <w:keepNext w:val="0"/>
        <w:keepLines w:val="0"/>
        <w:pageBreakBefore w:val="0"/>
        <w:widowControl w:val="0"/>
        <w:numPr>
          <w:ilvl w:val="0"/>
          <w:numId w:val="4"/>
        </w:numPr>
        <w:kinsoku/>
        <w:wordWrap/>
        <w:overflowPunct/>
        <w:topLinePunct w:val="0"/>
        <w:autoSpaceDE/>
        <w:autoSpaceDN/>
        <w:bidi w:val="0"/>
        <w:adjustRightInd/>
        <w:snapToGrid/>
        <w:spacing w:line="560" w:lineRule="exact"/>
        <w:jc w:val="left"/>
        <w:textAlignment w:val="auto"/>
        <w:rPr>
          <w:b/>
          <w:sz w:val="28"/>
          <w:szCs w:val="28"/>
        </w:rPr>
      </w:pPr>
      <w:r>
        <w:rPr>
          <w:rFonts w:hint="eastAsia"/>
          <w:b/>
          <w:sz w:val="28"/>
          <w:szCs w:val="28"/>
        </w:rPr>
        <w:t>以上合计：人民币（大写）</w:t>
      </w:r>
      <w:r>
        <w:rPr>
          <w:rFonts w:hint="eastAsia"/>
          <w:b/>
          <w:sz w:val="28"/>
          <w:szCs w:val="28"/>
          <w:u w:val="single"/>
          <w:lang w:val="en-US" w:eastAsia="zh-CN"/>
        </w:rPr>
        <w:t xml:space="preserve">         </w:t>
      </w:r>
      <w:r>
        <w:rPr>
          <w:rFonts w:hint="eastAsia"/>
          <w:b/>
          <w:sz w:val="28"/>
          <w:szCs w:val="28"/>
        </w:rPr>
        <w:t>（小写）</w:t>
      </w:r>
      <w:r>
        <w:rPr>
          <w:rFonts w:hint="eastAsia"/>
          <w:b/>
          <w:sz w:val="28"/>
          <w:szCs w:val="28"/>
          <w:u w:val="single"/>
        </w:rPr>
        <w:t xml:space="preserve">  　　</w:t>
      </w:r>
      <w:r>
        <w:rPr>
          <w:rFonts w:hint="eastAsia"/>
          <w:b/>
          <w:sz w:val="28"/>
          <w:szCs w:val="28"/>
          <w:u w:val="single"/>
          <w:lang w:val="en-US" w:eastAsia="zh-CN"/>
        </w:rPr>
        <w:t xml:space="preserve">  </w:t>
      </w:r>
    </w:p>
    <w:p w14:paraId="4B599603">
      <w:pPr>
        <w:jc w:val="left"/>
        <w:rPr>
          <w:sz w:val="28"/>
          <w:szCs w:val="28"/>
        </w:rPr>
      </w:pPr>
      <w:r>
        <w:rPr>
          <w:sz w:val="28"/>
          <w:szCs w:val="28"/>
        </w:rPr>
        <mc:AlternateContent>
          <mc:Choice Requires="wps">
            <w:drawing>
              <wp:anchor distT="0" distB="0" distL="114300" distR="114300" simplePos="0" relativeHeight="251695104" behindDoc="0" locked="0" layoutInCell="1" allowOverlap="1">
                <wp:simplePos x="0" y="0"/>
                <wp:positionH relativeFrom="column">
                  <wp:posOffset>-187960</wp:posOffset>
                </wp:positionH>
                <wp:positionV relativeFrom="paragraph">
                  <wp:posOffset>52705</wp:posOffset>
                </wp:positionV>
                <wp:extent cx="5695950" cy="1247775"/>
                <wp:effectExtent l="4445" t="4445" r="14605" b="12700"/>
                <wp:wrapNone/>
                <wp:docPr id="192" name="文本框 192"/>
                <wp:cNvGraphicFramePr/>
                <a:graphic xmlns:a="http://schemas.openxmlformats.org/drawingml/2006/main">
                  <a:graphicData uri="http://schemas.microsoft.com/office/word/2010/wordprocessingShape">
                    <wps:wsp>
                      <wps:cNvSpPr txBox="1"/>
                      <wps:spPr>
                        <a:xfrm>
                          <a:off x="0" y="0"/>
                          <a:ext cx="5695950" cy="12477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FC7B9A">
                            <w:pPr>
                              <w:jc w:val="left"/>
                              <w:rPr>
                                <w:rFonts w:ascii="仿宋" w:hAnsi="仿宋" w:eastAsia="仿宋" w:cs="仿宋_GB2312"/>
                                <w:color w:val="000000"/>
                                <w:sz w:val="24"/>
                                <w:szCs w:val="24"/>
                              </w:rPr>
                            </w:pPr>
                            <w:r>
                              <w:rPr>
                                <w:rFonts w:hint="eastAsia"/>
                                <w:sz w:val="28"/>
                                <w:szCs w:val="28"/>
                              </w:rPr>
                              <w:t>开户名：</w:t>
                            </w:r>
                          </w:p>
                          <w:p w14:paraId="7D803B16">
                            <w:pPr>
                              <w:jc w:val="left"/>
                              <w:rPr>
                                <w:rFonts w:hint="eastAsia"/>
                                <w:sz w:val="28"/>
                                <w:szCs w:val="28"/>
                              </w:rPr>
                            </w:pPr>
                          </w:p>
                          <w:p w14:paraId="565DD997">
                            <w:pPr>
                              <w:jc w:val="left"/>
                              <w:rPr>
                                <w:sz w:val="28"/>
                                <w:szCs w:val="28"/>
                              </w:rPr>
                            </w:pPr>
                            <w:r>
                              <w:rPr>
                                <w:rFonts w:hint="eastAsia"/>
                                <w:sz w:val="28"/>
                                <w:szCs w:val="28"/>
                              </w:rPr>
                              <w:t>帐　号：</w:t>
                            </w:r>
                          </w:p>
                          <w:p w14:paraId="3FDD7DA5">
                            <w:pPr>
                              <w:jc w:val="left"/>
                              <w:rPr>
                                <w:rFonts w:hint="eastAsia"/>
                                <w:sz w:val="28"/>
                                <w:szCs w:val="28"/>
                              </w:rPr>
                            </w:pPr>
                          </w:p>
                          <w:p w14:paraId="5AA5B58B">
                            <w:pPr>
                              <w:jc w:val="left"/>
                              <w:rPr>
                                <w:sz w:val="28"/>
                                <w:szCs w:val="28"/>
                              </w:rPr>
                            </w:pPr>
                            <w:r>
                              <w:rPr>
                                <w:rFonts w:hint="eastAsia"/>
                                <w:sz w:val="28"/>
                                <w:szCs w:val="28"/>
                              </w:rPr>
                              <w:t>开户银行：</w:t>
                            </w:r>
                          </w:p>
                          <w:p w14:paraId="035295ED"/>
                        </w:txbxContent>
                      </wps:txbx>
                      <wps:bodyPr upright="1"/>
                    </wps:wsp>
                  </a:graphicData>
                </a:graphic>
              </wp:anchor>
            </w:drawing>
          </mc:Choice>
          <mc:Fallback>
            <w:pict>
              <v:shape id="_x0000_s1026" o:spid="_x0000_s1026" o:spt="202" type="#_x0000_t202" style="position:absolute;left:0pt;margin-left:-14.8pt;margin-top:4.15pt;height:98.25pt;width:448.5pt;z-index:251695104;mso-width-relative:page;mso-height-relative:page;" fillcolor="#FFFFFF" filled="t" stroked="t" coordsize="21600,21600" o:gfxdata="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SXeALZAAAACQEAAA8AAAAAAAAAAQAg&#10;AAAAIgAAAGRycy9kb3ducmV2LnhtbFBLAQIUABQAAAAIAIdO4kDMBz6iDQIAADsEAAAOAAAAAAAA&#10;AAEAIAAAACgBAABkcnMvZTJvRG9jLnhtbFBLBQYAAAAABgAGAFkBAACnBQAAAAA=&#10;">
                <v:fill on="t" focussize="0,0"/>
                <v:stroke color="#000000" joinstyle="miter"/>
                <v:imagedata o:title=""/>
                <o:lock v:ext="edit" aspectratio="f"/>
                <v:textbox>
                  <w:txbxContent>
                    <w:p w14:paraId="17FC7B9A">
                      <w:pPr>
                        <w:jc w:val="left"/>
                        <w:rPr>
                          <w:rFonts w:ascii="仿宋" w:hAnsi="仿宋" w:eastAsia="仿宋" w:cs="仿宋_GB2312"/>
                          <w:color w:val="000000"/>
                          <w:sz w:val="24"/>
                          <w:szCs w:val="24"/>
                        </w:rPr>
                      </w:pPr>
                      <w:r>
                        <w:rPr>
                          <w:rFonts w:hint="eastAsia"/>
                          <w:sz w:val="28"/>
                          <w:szCs w:val="28"/>
                        </w:rPr>
                        <w:t>开户名：</w:t>
                      </w:r>
                    </w:p>
                    <w:p w14:paraId="7D803B16">
                      <w:pPr>
                        <w:jc w:val="left"/>
                        <w:rPr>
                          <w:rFonts w:hint="eastAsia"/>
                          <w:sz w:val="28"/>
                          <w:szCs w:val="28"/>
                        </w:rPr>
                      </w:pPr>
                    </w:p>
                    <w:p w14:paraId="565DD997">
                      <w:pPr>
                        <w:jc w:val="left"/>
                        <w:rPr>
                          <w:sz w:val="28"/>
                          <w:szCs w:val="28"/>
                        </w:rPr>
                      </w:pPr>
                      <w:r>
                        <w:rPr>
                          <w:rFonts w:hint="eastAsia"/>
                          <w:sz w:val="28"/>
                          <w:szCs w:val="28"/>
                        </w:rPr>
                        <w:t>帐　号：</w:t>
                      </w:r>
                    </w:p>
                    <w:p w14:paraId="3FDD7DA5">
                      <w:pPr>
                        <w:jc w:val="left"/>
                        <w:rPr>
                          <w:rFonts w:hint="eastAsia"/>
                          <w:sz w:val="28"/>
                          <w:szCs w:val="28"/>
                        </w:rPr>
                      </w:pPr>
                    </w:p>
                    <w:p w14:paraId="5AA5B58B">
                      <w:pPr>
                        <w:jc w:val="left"/>
                        <w:rPr>
                          <w:sz w:val="28"/>
                          <w:szCs w:val="28"/>
                        </w:rPr>
                      </w:pPr>
                      <w:r>
                        <w:rPr>
                          <w:rFonts w:hint="eastAsia"/>
                          <w:sz w:val="28"/>
                          <w:szCs w:val="28"/>
                        </w:rPr>
                        <w:t>开户银行：</w:t>
                      </w:r>
                    </w:p>
                    <w:p w14:paraId="035295ED"/>
                  </w:txbxContent>
                </v:textbox>
              </v:shape>
            </w:pict>
          </mc:Fallback>
        </mc:AlternateContent>
      </w:r>
    </w:p>
    <w:p w14:paraId="25549B53">
      <w:pPr>
        <w:jc w:val="left"/>
        <w:rPr>
          <w:sz w:val="28"/>
          <w:szCs w:val="28"/>
        </w:rPr>
      </w:pPr>
    </w:p>
    <w:p w14:paraId="10D805E0">
      <w:pPr>
        <w:pStyle w:val="2"/>
        <w:rPr>
          <w:sz w:val="28"/>
          <w:szCs w:val="28"/>
        </w:rPr>
      </w:pPr>
    </w:p>
    <w:p w14:paraId="5E5B6456">
      <w:pPr>
        <w:pStyle w:val="2"/>
        <w:rPr>
          <w:sz w:val="28"/>
          <w:szCs w:val="28"/>
        </w:rPr>
      </w:pPr>
    </w:p>
    <w:p w14:paraId="1E0F4F6E">
      <w:pPr>
        <w:pStyle w:val="2"/>
        <w:rPr>
          <w:sz w:val="28"/>
          <w:szCs w:val="28"/>
        </w:rPr>
      </w:pPr>
    </w:p>
    <w:p w14:paraId="29F515CA">
      <w:pPr>
        <w:pStyle w:val="2"/>
        <w:rPr>
          <w:sz w:val="28"/>
          <w:szCs w:val="28"/>
        </w:rPr>
      </w:pPr>
    </w:p>
    <w:p w14:paraId="09BB94A0">
      <w:pPr>
        <w:jc w:val="left"/>
        <w:rPr>
          <w:sz w:val="28"/>
          <w:szCs w:val="28"/>
        </w:rPr>
      </w:pPr>
    </w:p>
    <w:p w14:paraId="522E9315">
      <w:pPr>
        <w:jc w:val="left"/>
        <w:rPr>
          <w:sz w:val="28"/>
          <w:szCs w:val="28"/>
        </w:rPr>
      </w:pPr>
      <w:r>
        <w:rPr>
          <w:rFonts w:hint="eastAsia"/>
          <w:sz w:val="28"/>
          <w:szCs w:val="28"/>
        </w:rPr>
        <w:t>申请单位（个人）签字：　　　　　　　出让方单位（个人）签字：</w:t>
      </w:r>
    </w:p>
    <w:p w14:paraId="4683DF9F">
      <w:pPr>
        <w:jc w:val="left"/>
        <w:rPr>
          <w:sz w:val="28"/>
          <w:szCs w:val="28"/>
        </w:rPr>
      </w:pPr>
      <w:r>
        <w:rPr>
          <w:rFonts w:hint="eastAsia"/>
          <w:sz w:val="28"/>
          <w:szCs w:val="28"/>
        </w:rPr>
        <w:t>盖公章（手印）　　　　　　　　　　　盖公章（手印）</w:t>
      </w:r>
    </w:p>
    <w:p w14:paraId="65AC1183">
      <w:pPr>
        <w:jc w:val="left"/>
        <w:rPr>
          <w:rFonts w:hint="eastAsia"/>
          <w:sz w:val="28"/>
          <w:szCs w:val="28"/>
        </w:rPr>
      </w:pPr>
    </w:p>
    <w:p w14:paraId="5316199B">
      <w:pPr>
        <w:jc w:val="left"/>
        <w:rPr>
          <w:sz w:val="28"/>
          <w:szCs w:val="28"/>
        </w:rPr>
      </w:pPr>
      <w:r>
        <w:rPr>
          <w:rFonts w:hint="eastAsia"/>
          <w:sz w:val="28"/>
          <w:szCs w:val="28"/>
        </w:rPr>
        <w:t>电话号码：　　　　　　　</w:t>
      </w:r>
      <w:r>
        <w:rPr>
          <w:rFonts w:hint="eastAsia"/>
          <w:sz w:val="28"/>
          <w:szCs w:val="28"/>
          <w:lang w:val="en-US" w:eastAsia="zh-CN"/>
        </w:rPr>
        <w:t xml:space="preserve">            </w:t>
      </w:r>
      <w:r>
        <w:rPr>
          <w:rFonts w:hint="eastAsia"/>
          <w:sz w:val="28"/>
          <w:szCs w:val="28"/>
        </w:rPr>
        <w:t>电话号码：</w:t>
      </w:r>
    </w:p>
    <w:p w14:paraId="39E0A944">
      <w:pPr>
        <w:jc w:val="left"/>
        <w:rPr>
          <w:sz w:val="28"/>
          <w:szCs w:val="28"/>
        </w:rPr>
      </w:pPr>
      <w:r>
        <w:rPr>
          <w:rFonts w:hint="eastAsia"/>
          <w:sz w:val="28"/>
          <w:szCs w:val="28"/>
        </w:rPr>
        <w:t>日　期：　　　　　　　　　　　　　　日　期：</w:t>
      </w:r>
    </w:p>
    <w:p w14:paraId="11FE7FFD">
      <w:pPr>
        <w:jc w:val="left"/>
        <w:rPr>
          <w:rFonts w:hint="eastAsia"/>
          <w:sz w:val="28"/>
          <w:szCs w:val="28"/>
        </w:rPr>
      </w:pPr>
      <w:r>
        <w:rPr>
          <w:rFonts w:hint="eastAsia"/>
          <w:sz w:val="28"/>
          <w:szCs w:val="28"/>
          <w:lang w:val="en-US" w:eastAsia="zh-CN"/>
        </w:rPr>
        <w:t>袁州区</w:t>
      </w:r>
      <w:r>
        <w:rPr>
          <w:rFonts w:hint="eastAsia"/>
          <w:sz w:val="28"/>
          <w:szCs w:val="28"/>
        </w:rPr>
        <w:t>农村产权交易中心负责人签</w:t>
      </w:r>
      <w:r>
        <w:rPr>
          <w:rFonts w:hint="eastAsia"/>
          <w:sz w:val="28"/>
          <w:szCs w:val="28"/>
          <w:lang w:val="en-US" w:eastAsia="zh-CN"/>
        </w:rPr>
        <w:t>章</w:t>
      </w:r>
      <w:r>
        <w:rPr>
          <w:rFonts w:hint="eastAsia"/>
          <w:sz w:val="28"/>
          <w:szCs w:val="28"/>
        </w:rPr>
        <w:t>：</w:t>
      </w:r>
    </w:p>
    <w:p w14:paraId="7E203DF9">
      <w:pPr>
        <w:jc w:val="left"/>
        <w:rPr>
          <w:rFonts w:hint="eastAsia"/>
          <w:sz w:val="28"/>
          <w:szCs w:val="28"/>
        </w:rPr>
      </w:pPr>
      <w:r>
        <w:rPr>
          <w:rFonts w:hint="eastAsia"/>
          <w:sz w:val="28"/>
          <w:szCs w:val="28"/>
        </w:rPr>
        <w:t>农交中心盖章：　　</w:t>
      </w:r>
    </w:p>
    <w:p w14:paraId="0172FDC0">
      <w:pPr>
        <w:jc w:val="left"/>
        <w:rPr>
          <w:rFonts w:hint="eastAsia"/>
          <w:sz w:val="28"/>
          <w:szCs w:val="28"/>
        </w:rPr>
      </w:pPr>
    </w:p>
    <w:p w14:paraId="3131E01A">
      <w:pPr>
        <w:ind w:firstLine="3614" w:firstLineChars="1000"/>
        <w:rPr>
          <w:rFonts w:hint="eastAsia"/>
          <w:b/>
          <w:bCs/>
          <w:sz w:val="36"/>
          <w:szCs w:val="36"/>
        </w:rPr>
      </w:pPr>
    </w:p>
    <w:p w14:paraId="16C99C7F">
      <w:pPr>
        <w:ind w:firstLine="3614" w:firstLineChars="1000"/>
        <w:rPr>
          <w:rFonts w:hint="eastAsia"/>
          <w:b/>
          <w:bCs/>
          <w:sz w:val="36"/>
          <w:szCs w:val="36"/>
        </w:rPr>
      </w:pPr>
    </w:p>
    <w:p w14:paraId="196F4BAB">
      <w:pPr>
        <w:ind w:firstLine="3614" w:firstLineChars="1000"/>
        <w:rPr>
          <w:rFonts w:hint="eastAsia"/>
          <w:b/>
          <w:bCs/>
          <w:sz w:val="36"/>
          <w:szCs w:val="36"/>
        </w:rPr>
      </w:pPr>
    </w:p>
    <w:p w14:paraId="327BF573">
      <w:pPr>
        <w:ind w:firstLine="3614" w:firstLineChars="1000"/>
        <w:rPr>
          <w:sz w:val="36"/>
          <w:szCs w:val="36"/>
        </w:rPr>
      </w:pPr>
      <w:r>
        <w:rPr>
          <w:rFonts w:hint="eastAsia"/>
          <w:b/>
          <w:bCs/>
          <w:sz w:val="36"/>
          <w:szCs w:val="36"/>
        </w:rPr>
        <w:t>收款函</w:t>
      </w:r>
    </w:p>
    <w:p w14:paraId="672F0B8A">
      <w:pPr>
        <w:rPr>
          <w:sz w:val="30"/>
          <w:szCs w:val="30"/>
        </w:rPr>
      </w:pPr>
    </w:p>
    <w:p w14:paraId="7CD72860">
      <w:pPr>
        <w:rPr>
          <w:sz w:val="30"/>
          <w:szCs w:val="30"/>
        </w:rPr>
      </w:pPr>
      <w:r>
        <w:rPr>
          <w:rFonts w:hint="eastAsia"/>
          <w:sz w:val="30"/>
          <w:szCs w:val="30"/>
          <w:lang w:val="en-US" w:eastAsia="zh-CN"/>
        </w:rPr>
        <w:t>袁州区</w:t>
      </w:r>
      <w:r>
        <w:rPr>
          <w:rFonts w:hint="eastAsia"/>
          <w:sz w:val="30"/>
          <w:szCs w:val="30"/>
        </w:rPr>
        <w:t>农村产权交易中心：</w:t>
      </w:r>
    </w:p>
    <w:p w14:paraId="773E147D">
      <w:pPr>
        <w:spacing w:line="600" w:lineRule="auto"/>
        <w:ind w:firstLine="600" w:firstLineChars="200"/>
        <w:jc w:val="left"/>
        <w:rPr>
          <w:sz w:val="28"/>
          <w:szCs w:val="28"/>
          <w:u w:val="single"/>
        </w:rPr>
      </w:pPr>
      <w:r>
        <w:rPr>
          <w:rFonts w:hint="eastAsia"/>
          <w:sz w:val="30"/>
          <w:szCs w:val="30"/>
        </w:rPr>
        <w:t>我方（</w:t>
      </w:r>
      <w:r>
        <w:rPr>
          <w:rFonts w:hint="eastAsia"/>
          <w:sz w:val="28"/>
          <w:szCs w:val="28"/>
          <w:u w:val="single"/>
        </w:rPr>
        <w:t>　</w:t>
      </w:r>
      <w:r>
        <w:rPr>
          <w:rFonts w:hint="eastAsia"/>
          <w:sz w:val="28"/>
          <w:szCs w:val="28"/>
          <w:u w:val="single"/>
          <w:lang w:val="en-US" w:eastAsia="zh-CN"/>
        </w:rPr>
        <w:t xml:space="preserve">                    </w:t>
      </w:r>
      <w:r>
        <w:rPr>
          <w:sz w:val="28"/>
          <w:szCs w:val="28"/>
          <w:u w:val="single"/>
        </w:rPr>
        <w:t xml:space="preserve"> </w:t>
      </w:r>
      <w:r>
        <w:rPr>
          <w:rFonts w:hint="eastAsia"/>
          <w:sz w:val="30"/>
          <w:szCs w:val="30"/>
        </w:rPr>
        <w:t>）已收到贵中心转来受让方（</w:t>
      </w:r>
      <w:r>
        <w:rPr>
          <w:rFonts w:hint="eastAsia" w:ascii="宋体" w:hAnsi="宋体" w:eastAsia="宋体" w:cs="宋体"/>
          <w:color w:val="000000"/>
          <w:sz w:val="28"/>
          <w:szCs w:val="28"/>
          <w:u w:val="single"/>
        </w:rPr>
        <w:t>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　</w:t>
      </w:r>
      <w:r>
        <w:rPr>
          <w:rFonts w:hint="eastAsia"/>
          <w:sz w:val="30"/>
          <w:szCs w:val="30"/>
        </w:rPr>
        <w:t>）支付的项目</w:t>
      </w:r>
      <w:r>
        <w:rPr>
          <w:rFonts w:hint="eastAsia"/>
          <w:spacing w:val="0"/>
          <w:w w:val="86"/>
          <w:kern w:val="0"/>
          <w:sz w:val="30"/>
          <w:szCs w:val="30"/>
          <w:fitText w:val="516" w:id="1806785423"/>
        </w:rPr>
        <w:t>（项</w:t>
      </w:r>
      <w:r>
        <w:rPr>
          <w:rFonts w:hint="eastAsia"/>
          <w:sz w:val="30"/>
          <w:szCs w:val="30"/>
        </w:rPr>
        <w:t>目编号</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u w:val="single"/>
          <w:lang w:val="en-US" w:eastAsia="zh-CN"/>
        </w:rPr>
        <w:t xml:space="preserve">            </w:t>
      </w:r>
      <w:r>
        <w:rPr>
          <w:rFonts w:hint="eastAsia"/>
          <w:sz w:val="30"/>
          <w:szCs w:val="30"/>
        </w:rPr>
        <w:t>）标的名称（</w:t>
      </w:r>
      <w:r>
        <w:rPr>
          <w:rFonts w:hint="eastAsia" w:ascii="仿宋" w:hAnsi="仿宋" w:eastAsia="仿宋" w:cs="仿宋_GB2312"/>
          <w:color w:val="000000"/>
          <w:sz w:val="28"/>
          <w:szCs w:val="28"/>
          <w:u w:val="single"/>
        </w:rPr>
        <w:t>　</w:t>
      </w:r>
      <w:r>
        <w:rPr>
          <w:rFonts w:hint="eastAsia" w:ascii="仿宋" w:hAnsi="仿宋" w:eastAsia="仿宋" w:cs="仿宋_GB2312"/>
          <w:color w:val="000000"/>
          <w:sz w:val="28"/>
          <w:szCs w:val="28"/>
          <w:u w:val="single"/>
          <w:lang w:val="en-US" w:eastAsia="zh-CN"/>
        </w:rPr>
        <w:t xml:space="preserve">               </w:t>
      </w:r>
      <w:r>
        <w:rPr>
          <w:rFonts w:hint="eastAsia" w:ascii="仿宋" w:hAnsi="仿宋" w:eastAsia="仿宋" w:cs="仿宋_GB2312"/>
          <w:color w:val="000000"/>
          <w:sz w:val="28"/>
          <w:szCs w:val="28"/>
          <w:u w:val="single"/>
        </w:rPr>
        <w:t>　</w:t>
      </w:r>
      <w:r>
        <w:rPr>
          <w:rFonts w:hint="eastAsia"/>
          <w:sz w:val="30"/>
          <w:szCs w:val="30"/>
        </w:rPr>
        <w:t>）的</w:t>
      </w:r>
    </w:p>
    <w:p w14:paraId="3173FA14">
      <w:pPr>
        <w:spacing w:line="600" w:lineRule="auto"/>
        <w:jc w:val="left"/>
        <w:rPr>
          <w:rFonts w:hint="default"/>
          <w:sz w:val="30"/>
          <w:szCs w:val="30"/>
          <w:u w:val="single"/>
          <w:lang w:val="en-US"/>
        </w:rPr>
      </w:pPr>
      <w:r>
        <w:rPr>
          <w:rFonts w:hint="eastAsia"/>
          <w:sz w:val="30"/>
          <w:szCs w:val="30"/>
        </w:rPr>
        <w:t>1.产权交易价款人民币（大写）</w:t>
      </w:r>
      <w:r>
        <w:rPr>
          <w:rFonts w:hint="eastAsia"/>
          <w:sz w:val="30"/>
          <w:szCs w:val="30"/>
          <w:u w:val="single"/>
        </w:rPr>
        <w:t>　　</w:t>
      </w:r>
      <w:r>
        <w:rPr>
          <w:rFonts w:hint="eastAsia"/>
          <w:sz w:val="30"/>
          <w:szCs w:val="30"/>
          <w:u w:val="single"/>
          <w:lang w:val="en-US" w:eastAsia="zh-CN"/>
        </w:rPr>
        <w:t xml:space="preserve">    </w:t>
      </w:r>
      <w:r>
        <w:rPr>
          <w:rFonts w:hint="eastAsia"/>
          <w:sz w:val="30"/>
          <w:szCs w:val="30"/>
          <w:u w:val="none"/>
        </w:rPr>
        <w:t>（小写）</w:t>
      </w:r>
      <w:r>
        <w:rPr>
          <w:rFonts w:hint="eastAsia"/>
          <w:sz w:val="30"/>
          <w:szCs w:val="30"/>
          <w:u w:val="single"/>
        </w:rPr>
        <w:t>　</w:t>
      </w:r>
      <w:r>
        <w:rPr>
          <w:rFonts w:hint="eastAsia"/>
          <w:sz w:val="30"/>
          <w:szCs w:val="30"/>
          <w:u w:val="single"/>
          <w:lang w:val="en-US" w:eastAsia="zh-CN"/>
        </w:rPr>
        <w:t xml:space="preserve">       </w:t>
      </w:r>
    </w:p>
    <w:p w14:paraId="61558783">
      <w:pPr>
        <w:spacing w:line="600" w:lineRule="auto"/>
        <w:jc w:val="left"/>
        <w:rPr>
          <w:sz w:val="30"/>
          <w:szCs w:val="30"/>
        </w:rPr>
      </w:pPr>
      <w:r>
        <w:rPr>
          <w:rFonts w:hint="eastAsia"/>
          <w:sz w:val="30"/>
          <w:szCs w:val="30"/>
        </w:rPr>
        <w:t>2.村管理费（</w:t>
      </w:r>
      <w:r>
        <w:rPr>
          <w:rFonts w:hint="eastAsia"/>
          <w:sz w:val="30"/>
          <w:szCs w:val="30"/>
          <w:lang w:val="en-US" w:eastAsia="zh-CN"/>
        </w:rPr>
        <w:t>不超过</w:t>
      </w:r>
      <w:r>
        <w:rPr>
          <w:rFonts w:hint="eastAsia"/>
          <w:sz w:val="30"/>
          <w:szCs w:val="30"/>
        </w:rPr>
        <w:t>本期</w:t>
      </w:r>
      <w:r>
        <w:rPr>
          <w:rFonts w:hint="eastAsia"/>
          <w:sz w:val="30"/>
          <w:szCs w:val="30"/>
          <w:lang w:val="en-US" w:eastAsia="zh-CN"/>
        </w:rPr>
        <w:t>合同</w:t>
      </w:r>
      <w:r>
        <w:rPr>
          <w:rFonts w:hint="eastAsia"/>
          <w:sz w:val="30"/>
          <w:szCs w:val="30"/>
        </w:rPr>
        <w:t>交易价款的10％）计人民币：</w:t>
      </w:r>
    </w:p>
    <w:p w14:paraId="71AA7543">
      <w:pPr>
        <w:spacing w:line="720" w:lineRule="auto"/>
        <w:rPr>
          <w:sz w:val="30"/>
          <w:szCs w:val="30"/>
          <w:u w:val="single"/>
        </w:rPr>
      </w:pPr>
      <w:r>
        <w:rPr>
          <w:rFonts w:hint="eastAsia"/>
          <w:sz w:val="30"/>
          <w:szCs w:val="30"/>
        </w:rPr>
        <w:t>（大写）</w:t>
      </w:r>
      <w:r>
        <w:rPr>
          <w:rFonts w:hint="eastAsia"/>
          <w:sz w:val="30"/>
          <w:szCs w:val="30"/>
          <w:u w:val="single"/>
          <w:lang w:val="en-US" w:eastAsia="zh-CN"/>
        </w:rPr>
        <w:t xml:space="preserve">       </w:t>
      </w:r>
      <w:r>
        <w:rPr>
          <w:rFonts w:hint="eastAsia"/>
          <w:sz w:val="30"/>
          <w:szCs w:val="30"/>
          <w:u w:val="none"/>
        </w:rPr>
        <w:t>（小写）</w:t>
      </w:r>
      <w:r>
        <w:rPr>
          <w:rFonts w:hint="eastAsia"/>
          <w:sz w:val="30"/>
          <w:szCs w:val="30"/>
          <w:u w:val="single"/>
        </w:rPr>
        <w:t>　　　</w:t>
      </w:r>
    </w:p>
    <w:p w14:paraId="0D20DB5C">
      <w:pPr>
        <w:spacing w:line="720" w:lineRule="auto"/>
        <w:rPr>
          <w:b/>
          <w:sz w:val="30"/>
          <w:szCs w:val="30"/>
        </w:rPr>
      </w:pPr>
      <w:r>
        <w:rPr>
          <w:rFonts w:hint="eastAsia"/>
          <w:b/>
          <w:sz w:val="30"/>
          <w:szCs w:val="30"/>
        </w:rPr>
        <w:t>3.收款合计人民币：（大写）</w:t>
      </w:r>
      <w:r>
        <w:rPr>
          <w:rFonts w:hint="eastAsia"/>
          <w:b/>
          <w:sz w:val="30"/>
          <w:szCs w:val="30"/>
          <w:u w:val="single"/>
        </w:rPr>
        <w:t>　</w:t>
      </w:r>
      <w:r>
        <w:rPr>
          <w:rFonts w:hint="eastAsia"/>
          <w:b/>
          <w:sz w:val="30"/>
          <w:szCs w:val="30"/>
          <w:u w:val="single"/>
          <w:lang w:val="en-US" w:eastAsia="zh-CN"/>
        </w:rPr>
        <w:t xml:space="preserve">           </w:t>
      </w:r>
      <w:r>
        <w:rPr>
          <w:rFonts w:hint="eastAsia"/>
          <w:b/>
          <w:sz w:val="30"/>
          <w:szCs w:val="30"/>
        </w:rPr>
        <w:t>（小写）</w:t>
      </w:r>
      <w:r>
        <w:rPr>
          <w:rFonts w:hint="eastAsia"/>
          <w:b/>
          <w:sz w:val="30"/>
          <w:szCs w:val="30"/>
          <w:u w:val="single"/>
          <w:lang w:val="en-US" w:eastAsia="zh-CN"/>
        </w:rPr>
        <w:t xml:space="preserve">   </w:t>
      </w:r>
      <w:r>
        <w:rPr>
          <w:rFonts w:hint="eastAsia"/>
          <w:b/>
          <w:sz w:val="30"/>
          <w:szCs w:val="30"/>
          <w:u w:val="single"/>
        </w:rPr>
        <w:t>　</w:t>
      </w:r>
    </w:p>
    <w:p w14:paraId="7397517E">
      <w:pPr>
        <w:spacing w:line="600" w:lineRule="auto"/>
        <w:rPr>
          <w:sz w:val="30"/>
          <w:szCs w:val="30"/>
        </w:rPr>
      </w:pPr>
    </w:p>
    <w:p w14:paraId="3428146A">
      <w:pPr>
        <w:ind w:firstLine="3000" w:firstLineChars="1000"/>
        <w:rPr>
          <w:sz w:val="30"/>
          <w:szCs w:val="30"/>
        </w:rPr>
      </w:pPr>
      <w:r>
        <w:rPr>
          <w:rFonts w:hint="eastAsia"/>
          <w:sz w:val="30"/>
          <w:szCs w:val="30"/>
        </w:rPr>
        <w:t>收款单位（出让方）法人签名：　　　　　</w:t>
      </w:r>
    </w:p>
    <w:p w14:paraId="759EB639">
      <w:pPr>
        <w:ind w:firstLine="3000" w:firstLineChars="1000"/>
        <w:rPr>
          <w:rFonts w:hint="eastAsia"/>
          <w:sz w:val="30"/>
          <w:szCs w:val="30"/>
        </w:rPr>
      </w:pPr>
      <w:r>
        <w:rPr>
          <w:rFonts w:hint="eastAsia"/>
          <w:sz w:val="30"/>
          <w:szCs w:val="30"/>
        </w:rPr>
        <w:t>电话号码：</w:t>
      </w:r>
    </w:p>
    <w:p w14:paraId="72032282">
      <w:pPr>
        <w:ind w:firstLine="3000" w:firstLineChars="1000"/>
        <w:rPr>
          <w:sz w:val="30"/>
          <w:szCs w:val="30"/>
        </w:rPr>
      </w:pPr>
      <w:r>
        <w:rPr>
          <w:rFonts w:hint="eastAsia"/>
          <w:sz w:val="30"/>
          <w:szCs w:val="30"/>
        </w:rPr>
        <w:t>盖公章：</w:t>
      </w:r>
    </w:p>
    <w:p w14:paraId="672E517A">
      <w:pPr>
        <w:ind w:firstLine="3000" w:firstLineChars="1000"/>
        <w:rPr>
          <w:sz w:val="30"/>
          <w:szCs w:val="30"/>
        </w:rPr>
      </w:pPr>
      <w:r>
        <w:rPr>
          <w:rFonts w:hint="eastAsia"/>
          <w:sz w:val="30"/>
          <w:szCs w:val="30"/>
        </w:rPr>
        <w:t>日期：</w:t>
      </w:r>
    </w:p>
    <w:p w14:paraId="0AD2DECE"/>
    <w:p w14:paraId="27A08279">
      <w:pPr>
        <w:jc w:val="left"/>
        <w:rPr>
          <w:rFonts w:hint="eastAsia"/>
          <w:sz w:val="28"/>
          <w:szCs w:val="28"/>
        </w:rPr>
        <w:sectPr>
          <w:pgSz w:w="11906" w:h="16838"/>
          <w:pgMar w:top="1361" w:right="1701" w:bottom="1378" w:left="1701" w:header="0" w:footer="1259" w:gutter="0"/>
          <w:pgNumType w:fmt="decimal"/>
          <w:cols w:space="0" w:num="1"/>
          <w:rtlGutter w:val="0"/>
          <w:docGrid w:linePitch="312" w:charSpace="0"/>
        </w:sectPr>
      </w:pPr>
    </w:p>
    <w:p w14:paraId="6CCB84C4">
      <w:pPr>
        <w:keepNext w:val="0"/>
        <w:keepLines w:val="0"/>
        <w:pageBreakBefore w:val="0"/>
        <w:widowControl w:val="0"/>
        <w:kinsoku/>
        <w:wordWrap/>
        <w:overflowPunct/>
        <w:topLinePunct w:val="0"/>
        <w:autoSpaceDN/>
        <w:bidi w:val="0"/>
        <w:adjustRightInd/>
        <w:snapToGrid/>
        <w:spacing w:line="500" w:lineRule="exact"/>
        <w:ind w:firstLine="3313" w:firstLineChars="1100"/>
        <w:textAlignment w:val="auto"/>
        <w:rPr>
          <w:rFonts w:hint="eastAsia" w:asciiTheme="majorEastAsia" w:hAnsiTheme="majorEastAsia" w:eastAsiaTheme="majorEastAsia"/>
          <w:b/>
          <w:bCs/>
          <w:sz w:val="30"/>
          <w:szCs w:val="30"/>
        </w:rPr>
      </w:pPr>
    </w:p>
    <w:p w14:paraId="429F22F5">
      <w:pPr>
        <w:keepNext w:val="0"/>
        <w:keepLines w:val="0"/>
        <w:pageBreakBefore w:val="0"/>
        <w:widowControl w:val="0"/>
        <w:kinsoku/>
        <w:wordWrap/>
        <w:overflowPunct/>
        <w:topLinePunct w:val="0"/>
        <w:autoSpaceDN/>
        <w:bidi w:val="0"/>
        <w:adjustRightInd/>
        <w:snapToGrid/>
        <w:spacing w:line="500" w:lineRule="exact"/>
        <w:ind w:firstLine="3313" w:firstLineChars="1100"/>
        <w:textAlignment w:val="auto"/>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关于</w:t>
      </w:r>
      <w:r>
        <w:rPr>
          <w:rFonts w:hint="eastAsia" w:asciiTheme="majorEastAsia" w:hAnsiTheme="majorEastAsia" w:eastAsiaTheme="majorEastAsia"/>
          <w:b/>
          <w:bCs/>
          <w:sz w:val="30"/>
          <w:szCs w:val="30"/>
          <w:u w:val="single"/>
        </w:rPr>
        <w:t xml:space="preserve">      </w:t>
      </w:r>
      <w:r>
        <w:rPr>
          <w:rFonts w:hint="eastAsia"/>
          <w:b/>
          <w:bCs/>
          <w:sz w:val="30"/>
          <w:szCs w:val="30"/>
          <w:u w:val="single"/>
        </w:rPr>
        <w:t xml:space="preserve"> </w:t>
      </w:r>
    </w:p>
    <w:p w14:paraId="1E5A5EA2">
      <w:pPr>
        <w:keepNext w:val="0"/>
        <w:keepLines w:val="0"/>
        <w:pageBreakBefore w:val="0"/>
        <w:widowControl w:val="0"/>
        <w:kinsoku/>
        <w:wordWrap/>
        <w:overflowPunct/>
        <w:topLinePunct w:val="0"/>
        <w:autoSpaceDN/>
        <w:bidi w:val="0"/>
        <w:adjustRightInd/>
        <w:snapToGrid/>
        <w:spacing w:line="500" w:lineRule="exact"/>
        <w:ind w:firstLine="1506" w:firstLineChars="500"/>
        <w:textAlignment w:val="auto"/>
        <w:rPr>
          <w:rFonts w:hint="eastAsia" w:asciiTheme="majorEastAsia" w:hAnsiTheme="majorEastAsia" w:eastAsiaTheme="majorEastAsia"/>
          <w:b/>
          <w:bCs/>
          <w:sz w:val="30"/>
          <w:szCs w:val="30"/>
        </w:rPr>
      </w:pPr>
      <w:r>
        <w:rPr>
          <w:rFonts w:hint="eastAsia" w:asciiTheme="majorEastAsia" w:hAnsiTheme="majorEastAsia" w:eastAsiaTheme="majorEastAsia"/>
          <w:b/>
          <w:bCs/>
          <w:sz w:val="30"/>
          <w:szCs w:val="30"/>
        </w:rPr>
        <w:t>竞价保证金和产权交易价款及其它款项的说明</w:t>
      </w:r>
    </w:p>
    <w:p w14:paraId="241B46AE">
      <w:pPr>
        <w:pStyle w:val="2"/>
        <w:keepNext w:val="0"/>
        <w:keepLines w:val="0"/>
        <w:pageBreakBefore w:val="0"/>
        <w:widowControl w:val="0"/>
        <w:kinsoku/>
        <w:wordWrap/>
        <w:overflowPunct/>
        <w:topLinePunct w:val="0"/>
        <w:autoSpaceDN/>
        <w:bidi w:val="0"/>
        <w:adjustRightInd/>
        <w:snapToGrid/>
        <w:spacing w:line="500" w:lineRule="exact"/>
        <w:textAlignment w:val="auto"/>
      </w:pPr>
    </w:p>
    <w:p w14:paraId="199FD95F">
      <w:pPr>
        <w:keepNext w:val="0"/>
        <w:keepLines w:val="0"/>
        <w:pageBreakBefore w:val="0"/>
        <w:widowControl w:val="0"/>
        <w:kinsoku/>
        <w:wordWrap/>
        <w:overflowPunct/>
        <w:topLinePunct w:val="0"/>
        <w:autoSpaceDN/>
        <w:bidi w:val="0"/>
        <w:adjustRightInd/>
        <w:snapToGrid/>
        <w:spacing w:line="500" w:lineRule="exact"/>
        <w:ind w:firstLine="600" w:firstLineChars="200"/>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我中心办理交易的项目（项目编号：</w:t>
      </w:r>
      <w:r>
        <w:rPr>
          <w:rFonts w:hint="eastAsia" w:ascii="宋体" w:hAnsi="宋体" w:eastAsia="宋体"/>
          <w:color w:val="333333"/>
          <w:sz w:val="28"/>
          <w:szCs w:val="28"/>
          <w:u w:val="single"/>
        </w:rPr>
        <w:t xml:space="preserve">                 </w:t>
      </w:r>
      <w:r>
        <w:rPr>
          <w:rFonts w:hint="eastAsia" w:ascii="宋体" w:hAnsi="宋体" w:eastAsia="宋体"/>
          <w:color w:val="333333"/>
          <w:sz w:val="28"/>
          <w:szCs w:val="28"/>
        </w:rPr>
        <w:t>）</w:t>
      </w:r>
      <w:r>
        <w:rPr>
          <w:rFonts w:hint="eastAsia" w:asciiTheme="majorEastAsia" w:hAnsiTheme="majorEastAsia" w:eastAsiaTheme="majorEastAsia"/>
          <w:sz w:val="30"/>
          <w:szCs w:val="30"/>
        </w:rPr>
        <w:t>，</w:t>
      </w:r>
    </w:p>
    <w:p w14:paraId="6DF25630">
      <w:pPr>
        <w:keepNext w:val="0"/>
        <w:keepLines w:val="0"/>
        <w:pageBreakBefore w:val="0"/>
        <w:widowControl w:val="0"/>
        <w:kinsoku/>
        <w:wordWrap/>
        <w:overflowPunct/>
        <w:topLinePunct w:val="0"/>
        <w:autoSpaceDN/>
        <w:bidi w:val="0"/>
        <w:adjustRightInd/>
        <w:snapToGrid/>
        <w:spacing w:line="500" w:lineRule="exac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竞拍方为：</w:t>
      </w:r>
      <w:r>
        <w:rPr>
          <w:rFonts w:hint="eastAsia" w:asciiTheme="majorEastAsia" w:hAnsiTheme="majorEastAsia" w:eastAsiaTheme="majorEastAsia"/>
          <w:sz w:val="30"/>
          <w:szCs w:val="30"/>
          <w:u w:val="single"/>
        </w:rPr>
        <w:t xml:space="preserve">       </w:t>
      </w:r>
      <w:r>
        <w:rPr>
          <w:rFonts w:hint="eastAsia" w:asciiTheme="minorEastAsia" w:hAnsiTheme="minorEastAsia"/>
          <w:sz w:val="28"/>
          <w:szCs w:val="28"/>
          <w:u w:val="single"/>
        </w:rPr>
        <w:t xml:space="preserve"> </w:t>
      </w:r>
      <w:r>
        <w:rPr>
          <w:rFonts w:hint="eastAsia" w:asciiTheme="majorEastAsia" w:hAnsiTheme="majorEastAsia" w:eastAsiaTheme="majorEastAsia"/>
          <w:sz w:val="30"/>
          <w:szCs w:val="30"/>
        </w:rPr>
        <w:t>（以下简称竞拍方）</w:t>
      </w:r>
    </w:p>
    <w:p w14:paraId="6FF6A8EB">
      <w:pPr>
        <w:keepNext w:val="0"/>
        <w:keepLines w:val="0"/>
        <w:pageBreakBefore w:val="0"/>
        <w:widowControl w:val="0"/>
        <w:kinsoku/>
        <w:wordWrap/>
        <w:overflowPunct/>
        <w:topLinePunct w:val="0"/>
        <w:autoSpaceDE w:val="0"/>
        <w:autoSpaceDN/>
        <w:bidi w:val="0"/>
        <w:adjustRightInd/>
        <w:snapToGrid/>
        <w:spacing w:line="500" w:lineRule="exact"/>
        <w:ind w:left="1350" w:hanging="1350" w:hangingChars="450"/>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1.在竞拍前的</w:t>
      </w:r>
      <w:r>
        <w:rPr>
          <w:rFonts w:hint="eastAsia" w:asciiTheme="majorEastAsia" w:hAnsiTheme="majorEastAsia" w:eastAsiaTheme="majorEastAsia"/>
          <w:sz w:val="30"/>
          <w:szCs w:val="30"/>
          <w:lang w:eastAsia="zh-CN"/>
        </w:rPr>
        <w:t>20</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rPr>
        <w:t>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日我中心收到的此项目的竞拍保</w:t>
      </w:r>
    </w:p>
    <w:p w14:paraId="79254DF1">
      <w:pPr>
        <w:keepNext w:val="0"/>
        <w:keepLines w:val="0"/>
        <w:pageBreakBefore w:val="0"/>
        <w:widowControl w:val="0"/>
        <w:kinsoku/>
        <w:wordWrap/>
        <w:overflowPunct/>
        <w:topLinePunct w:val="0"/>
        <w:autoSpaceDE w:val="0"/>
        <w:autoSpaceDN/>
        <w:bidi w:val="0"/>
        <w:adjustRightInd/>
        <w:snapToGrid/>
        <w:spacing w:line="500" w:lineRule="exact"/>
        <w:ind w:left="1350" w:hanging="1350" w:hangingChars="450"/>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证金：</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元</w:t>
      </w:r>
      <w:r>
        <w:rPr>
          <w:rFonts w:hint="eastAsia" w:asciiTheme="majorEastAsia" w:hAnsiTheme="majorEastAsia" w:eastAsiaTheme="majorEastAsia"/>
          <w:sz w:val="30"/>
          <w:szCs w:val="30"/>
        </w:rPr>
        <w:t>是竞拍方委托</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w:t>
      </w:r>
    </w:p>
    <w:p w14:paraId="6CB7AE6D">
      <w:pPr>
        <w:keepNext w:val="0"/>
        <w:keepLines w:val="0"/>
        <w:pageBreakBefore w:val="0"/>
        <w:widowControl w:val="0"/>
        <w:kinsoku/>
        <w:wordWrap/>
        <w:overflowPunct/>
        <w:topLinePunct w:val="0"/>
        <w:autoSpaceDN/>
        <w:bidi w:val="0"/>
        <w:adjustRightInd/>
        <w:snapToGrid/>
        <w:spacing w:line="500" w:lineRule="exact"/>
        <w:jc w:val="left"/>
        <w:textAlignment w:val="auto"/>
        <w:rPr>
          <w:rFonts w:hint="eastAsia" w:asciiTheme="majorEastAsia" w:hAnsiTheme="majorEastAsia" w:eastAsiaTheme="majorEastAsia"/>
          <w:sz w:val="30"/>
          <w:szCs w:val="30"/>
        </w:rPr>
      </w:pPr>
      <w:r>
        <w:rPr>
          <w:rFonts w:hint="eastAsia" w:asciiTheme="majorEastAsia" w:hAnsiTheme="majorEastAsia" w:eastAsiaTheme="majorEastAsia"/>
          <w:sz w:val="30"/>
          <w:szCs w:val="30"/>
        </w:rPr>
        <w:t>现此交易已竞拍成功并已签定合同备案，现决定将此笔竞价保证金：</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元转为部分产权交易价款划转到出让方帐户；</w:t>
      </w:r>
    </w:p>
    <w:p w14:paraId="600BC6D4">
      <w:pPr>
        <w:keepNext w:val="0"/>
        <w:keepLines w:val="0"/>
        <w:pageBreakBefore w:val="0"/>
        <w:widowControl w:val="0"/>
        <w:kinsoku/>
        <w:wordWrap/>
        <w:overflowPunct/>
        <w:topLinePunct w:val="0"/>
        <w:autoSpaceDN/>
        <w:bidi w:val="0"/>
        <w:adjustRightInd/>
        <w:snapToGrid/>
        <w:spacing w:line="500" w:lineRule="exact"/>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2.我中心</w:t>
      </w:r>
      <w:r>
        <w:rPr>
          <w:rFonts w:hint="eastAsia" w:asciiTheme="majorEastAsia" w:hAnsiTheme="majorEastAsia" w:eastAsiaTheme="majorEastAsia"/>
          <w:sz w:val="30"/>
          <w:szCs w:val="30"/>
          <w:lang w:eastAsia="zh-CN"/>
        </w:rPr>
        <w:t>20</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rPr>
        <w:t>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日收到此项目的产权交易价款：</w:t>
      </w:r>
    </w:p>
    <w:p w14:paraId="3EBBBDF2">
      <w:pPr>
        <w:keepNext w:val="0"/>
        <w:keepLines w:val="0"/>
        <w:pageBreakBefore w:val="0"/>
        <w:widowControl w:val="0"/>
        <w:kinsoku/>
        <w:wordWrap/>
        <w:overflowPunct/>
        <w:topLinePunct w:val="0"/>
        <w:autoSpaceDN/>
        <w:bidi w:val="0"/>
        <w:adjustRightInd/>
        <w:snapToGrid/>
        <w:spacing w:line="500" w:lineRule="exact"/>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u w:val="single"/>
        </w:rPr>
        <w:t xml:space="preserve">         ￥      元</w:t>
      </w:r>
      <w:r>
        <w:rPr>
          <w:rFonts w:hint="eastAsia" w:asciiTheme="majorEastAsia" w:hAnsiTheme="majorEastAsia" w:eastAsiaTheme="majorEastAsia"/>
          <w:sz w:val="30"/>
          <w:szCs w:val="30"/>
        </w:rPr>
        <w:t xml:space="preserve">是竞拍方委托 </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w:t>
      </w:r>
    </w:p>
    <w:p w14:paraId="02E160F7">
      <w:pPr>
        <w:keepNext w:val="0"/>
        <w:keepLines w:val="0"/>
        <w:pageBreakBefore w:val="0"/>
        <w:widowControl w:val="0"/>
        <w:kinsoku/>
        <w:wordWrap/>
        <w:overflowPunct/>
        <w:topLinePunct w:val="0"/>
        <w:autoSpaceDN/>
        <w:bidi w:val="0"/>
        <w:adjustRightInd/>
        <w:snapToGrid/>
        <w:spacing w:line="500" w:lineRule="exact"/>
        <w:ind w:left="300" w:hanging="300" w:hangingChars="100"/>
        <w:jc w:val="left"/>
        <w:textAlignment w:val="auto"/>
        <w:rPr>
          <w:sz w:val="28"/>
          <w:szCs w:val="28"/>
        </w:rPr>
      </w:pPr>
      <w:r>
        <w:rPr>
          <w:rFonts w:hint="eastAsia" w:asciiTheme="majorEastAsia" w:hAnsiTheme="majorEastAsia" w:eastAsiaTheme="majorEastAsia"/>
          <w:sz w:val="30"/>
          <w:szCs w:val="30"/>
        </w:rPr>
        <w:t>3.</w:t>
      </w:r>
      <w:r>
        <w:rPr>
          <w:rFonts w:hint="eastAsia"/>
          <w:sz w:val="28"/>
          <w:szCs w:val="28"/>
        </w:rPr>
        <w:t xml:space="preserve"> </w:t>
      </w:r>
      <w:r>
        <w:rPr>
          <w:rFonts w:hint="eastAsia" w:asciiTheme="majorEastAsia" w:hAnsiTheme="majorEastAsia" w:eastAsiaTheme="majorEastAsia"/>
          <w:sz w:val="30"/>
          <w:szCs w:val="30"/>
        </w:rPr>
        <w:t>我中心</w:t>
      </w:r>
      <w:r>
        <w:rPr>
          <w:rFonts w:hint="eastAsia" w:asciiTheme="majorEastAsia" w:hAnsiTheme="majorEastAsia" w:eastAsiaTheme="majorEastAsia"/>
          <w:sz w:val="30"/>
          <w:szCs w:val="30"/>
          <w:lang w:eastAsia="zh-CN"/>
        </w:rPr>
        <w:t>20</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rPr>
        <w:t>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日收到此项目的村管理费（</w:t>
      </w:r>
      <w:r>
        <w:rPr>
          <w:rFonts w:hint="eastAsia" w:asciiTheme="majorEastAsia" w:hAnsiTheme="majorEastAsia" w:eastAsiaTheme="majorEastAsia"/>
          <w:sz w:val="30"/>
          <w:szCs w:val="30"/>
          <w:lang w:val="en-US" w:eastAsia="zh-CN"/>
        </w:rPr>
        <w:t>不超过</w:t>
      </w:r>
      <w:r>
        <w:rPr>
          <w:rFonts w:hint="eastAsia" w:asciiTheme="majorEastAsia" w:hAnsiTheme="majorEastAsia" w:eastAsiaTheme="majorEastAsia"/>
          <w:sz w:val="30"/>
          <w:szCs w:val="30"/>
        </w:rPr>
        <w:t>本期合同交易价款的10％</w:t>
      </w:r>
      <w:r>
        <w:rPr>
          <w:rFonts w:hint="eastAsia"/>
          <w:kern w:val="0"/>
          <w:sz w:val="28"/>
          <w:szCs w:val="28"/>
        </w:rPr>
        <w:t>）</w:t>
      </w:r>
      <w:r>
        <w:rPr>
          <w:rFonts w:hint="eastAsia"/>
          <w:sz w:val="28"/>
          <w:szCs w:val="28"/>
        </w:rPr>
        <w:t>计</w:t>
      </w:r>
      <w:r>
        <w:rPr>
          <w:rFonts w:hint="eastAsia" w:ascii="仿宋" w:hAnsi="仿宋" w:eastAsia="仿宋" w:cs="仿宋_GB2312"/>
          <w:color w:val="000000"/>
          <w:sz w:val="24"/>
          <w:szCs w:val="24"/>
        </w:rPr>
        <w:t>：</w:t>
      </w:r>
      <w:r>
        <w:rPr>
          <w:rFonts w:hint="eastAsia" w:asciiTheme="majorEastAsia" w:hAnsiTheme="majorEastAsia" w:eastAsiaTheme="majorEastAsia"/>
          <w:sz w:val="30"/>
          <w:szCs w:val="30"/>
          <w:u w:val="single"/>
        </w:rPr>
        <w:t xml:space="preserve">        ￥    元</w:t>
      </w:r>
      <w:r>
        <w:rPr>
          <w:rFonts w:hint="eastAsia" w:asciiTheme="majorEastAsia" w:hAnsiTheme="majorEastAsia" w:eastAsiaTheme="majorEastAsia"/>
          <w:sz w:val="30"/>
          <w:szCs w:val="30"/>
        </w:rPr>
        <w:t>是竞拍方委托</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w:t>
      </w:r>
    </w:p>
    <w:p w14:paraId="297890AC">
      <w:pPr>
        <w:keepNext w:val="0"/>
        <w:keepLines w:val="0"/>
        <w:pageBreakBefore w:val="0"/>
        <w:widowControl w:val="0"/>
        <w:kinsoku/>
        <w:wordWrap/>
        <w:overflowPunct/>
        <w:topLinePunct w:val="0"/>
        <w:autoSpaceDN/>
        <w:bidi w:val="0"/>
        <w:adjustRightInd/>
        <w:snapToGrid/>
        <w:spacing w:line="500" w:lineRule="exact"/>
        <w:jc w:val="left"/>
        <w:textAlignment w:val="auto"/>
        <w:rPr>
          <w:rFonts w:ascii="仿宋" w:hAnsi="仿宋" w:eastAsia="仿宋" w:cs="仿宋_GB2312"/>
          <w:color w:val="000000"/>
          <w:sz w:val="28"/>
          <w:szCs w:val="28"/>
          <w:u w:val="single"/>
        </w:rPr>
      </w:pPr>
      <w:r>
        <w:rPr>
          <w:rFonts w:hint="eastAsia" w:asciiTheme="majorEastAsia" w:hAnsiTheme="majorEastAsia" w:eastAsiaTheme="majorEastAsia"/>
          <w:sz w:val="30"/>
          <w:szCs w:val="30"/>
        </w:rPr>
        <w:t>4. 我中心</w:t>
      </w:r>
      <w:r>
        <w:rPr>
          <w:rFonts w:hint="eastAsia" w:asciiTheme="majorEastAsia" w:hAnsiTheme="majorEastAsia" w:eastAsiaTheme="majorEastAsia"/>
          <w:sz w:val="30"/>
          <w:szCs w:val="30"/>
          <w:lang w:eastAsia="zh-CN"/>
        </w:rPr>
        <w:t>20</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rPr>
        <w:t>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w:t>
      </w:r>
      <w:r>
        <w:rPr>
          <w:rFonts w:hint="eastAsia" w:asciiTheme="majorEastAsia" w:hAnsiTheme="majorEastAsia" w:eastAsiaTheme="majorEastAsia"/>
          <w:sz w:val="30"/>
          <w:szCs w:val="30"/>
        </w:rPr>
        <w:t>日收到此项目的交易及鉴证服务费：</w:t>
      </w:r>
      <w:r>
        <w:rPr>
          <w:rFonts w:hint="eastAsia" w:asciiTheme="majorEastAsia" w:hAnsiTheme="majorEastAsia" w:eastAsiaTheme="majorEastAsia"/>
          <w:sz w:val="30"/>
          <w:szCs w:val="30"/>
          <w:u w:val="single"/>
        </w:rPr>
        <w:t xml:space="preserve">    ￥    元</w:t>
      </w:r>
      <w:r>
        <w:rPr>
          <w:rFonts w:hint="eastAsia" w:asciiTheme="majorEastAsia" w:hAnsiTheme="majorEastAsia" w:eastAsiaTheme="majorEastAsia"/>
          <w:sz w:val="30"/>
          <w:szCs w:val="30"/>
        </w:rPr>
        <w:t>是竞拍方委托</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w:t>
      </w:r>
    </w:p>
    <w:p w14:paraId="7FD78CF4">
      <w:pPr>
        <w:keepNext w:val="0"/>
        <w:keepLines w:val="0"/>
        <w:pageBreakBefore w:val="0"/>
        <w:widowControl w:val="0"/>
        <w:kinsoku/>
        <w:wordWrap/>
        <w:overflowPunct/>
        <w:topLinePunct w:val="0"/>
        <w:autoSpaceDN/>
        <w:bidi w:val="0"/>
        <w:adjustRightInd/>
        <w:snapToGrid/>
        <w:spacing w:line="500" w:lineRule="exact"/>
        <w:ind w:left="300" w:hanging="300" w:hangingChars="100"/>
        <w:jc w:val="left"/>
        <w:textAlignment w:val="auto"/>
        <w:rPr>
          <w:rFonts w:asciiTheme="majorEastAsia" w:hAnsiTheme="majorEastAsia" w:eastAsiaTheme="majorEastAsia"/>
          <w:sz w:val="30"/>
          <w:szCs w:val="30"/>
        </w:rPr>
      </w:pPr>
    </w:p>
    <w:p w14:paraId="7B8569C3">
      <w:pPr>
        <w:pStyle w:val="2"/>
      </w:pPr>
    </w:p>
    <w:p w14:paraId="02CC3310">
      <w:pPr>
        <w:keepNext w:val="0"/>
        <w:keepLines w:val="0"/>
        <w:pageBreakBefore w:val="0"/>
        <w:widowControl w:val="0"/>
        <w:kinsoku/>
        <w:wordWrap/>
        <w:overflowPunct/>
        <w:topLinePunct w:val="0"/>
        <w:autoSpaceDN/>
        <w:bidi w:val="0"/>
        <w:adjustRightInd/>
        <w:snapToGrid/>
        <w:spacing w:line="500" w:lineRule="exact"/>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代交竞价保证金和产权交易价款及其它款项的</w:t>
      </w:r>
    </w:p>
    <w:p w14:paraId="06E6ED83">
      <w:pPr>
        <w:keepNext w:val="0"/>
        <w:keepLines w:val="0"/>
        <w:pageBreakBefore w:val="0"/>
        <w:widowControl w:val="0"/>
        <w:kinsoku/>
        <w:wordWrap/>
        <w:overflowPunct/>
        <w:topLinePunct w:val="0"/>
        <w:autoSpaceDN/>
        <w:bidi w:val="0"/>
        <w:adjustRightInd/>
        <w:snapToGrid/>
        <w:spacing w:line="500" w:lineRule="exact"/>
        <w:jc w:val="left"/>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单位（个人）（签字盖章按手印）：　　          日期：</w:t>
      </w:r>
    </w:p>
    <w:p w14:paraId="560386F5">
      <w:pPr>
        <w:keepNext w:val="0"/>
        <w:keepLines w:val="0"/>
        <w:pageBreakBefore w:val="0"/>
        <w:widowControl w:val="0"/>
        <w:kinsoku/>
        <w:wordWrap/>
        <w:overflowPunct/>
        <w:topLinePunct w:val="0"/>
        <w:autoSpaceDN/>
        <w:bidi w:val="0"/>
        <w:adjustRightInd/>
        <w:snapToGrid/>
        <w:spacing w:line="500" w:lineRule="exact"/>
        <w:jc w:val="left"/>
        <w:textAlignment w:val="auto"/>
        <w:rPr>
          <w:rFonts w:asciiTheme="majorEastAsia" w:hAnsiTheme="majorEastAsia" w:eastAsiaTheme="majorEastAsia"/>
          <w:sz w:val="30"/>
          <w:szCs w:val="30"/>
        </w:rPr>
      </w:pPr>
    </w:p>
    <w:p w14:paraId="6E0E561C">
      <w:pPr>
        <w:keepNext w:val="0"/>
        <w:keepLines w:val="0"/>
        <w:pageBreakBefore w:val="0"/>
        <w:widowControl w:val="0"/>
        <w:kinsoku/>
        <w:wordWrap/>
        <w:overflowPunct/>
        <w:topLinePunct w:val="0"/>
        <w:autoSpaceDN/>
        <w:bidi w:val="0"/>
        <w:adjustRightInd/>
        <w:snapToGrid/>
        <w:spacing w:line="500" w:lineRule="exact"/>
        <w:jc w:val="left"/>
        <w:textAlignment w:val="auto"/>
        <w:rPr>
          <w:rFonts w:hint="eastAsia"/>
          <w:sz w:val="28"/>
          <w:szCs w:val="28"/>
        </w:rPr>
        <w:sectPr>
          <w:pgSz w:w="11906" w:h="16838"/>
          <w:pgMar w:top="1361" w:right="1701" w:bottom="1378" w:left="1701" w:header="0" w:footer="1259" w:gutter="0"/>
          <w:pgNumType w:fmt="decimal"/>
          <w:cols w:space="0" w:num="1"/>
          <w:rtlGutter w:val="0"/>
          <w:docGrid w:linePitch="312" w:charSpace="0"/>
        </w:sectPr>
      </w:pPr>
      <w:r>
        <w:rPr>
          <w:rFonts w:hint="eastAsia" w:asciiTheme="majorEastAsia" w:hAnsiTheme="majorEastAsia" w:eastAsiaTheme="majorEastAsia"/>
          <w:sz w:val="30"/>
          <w:szCs w:val="30"/>
        </w:rPr>
        <w:t xml:space="preserve">委托单位（个人）（签字盖章按手印）：　　　　 </w:t>
      </w:r>
      <w:r>
        <w:rPr>
          <w:rFonts w:hint="eastAsia" w:asciiTheme="majorEastAsia" w:hAnsiTheme="majorEastAsia" w:eastAsiaTheme="majorEastAsia"/>
          <w:sz w:val="30"/>
          <w:szCs w:val="30"/>
          <w:lang w:val="en-US" w:eastAsia="zh-CN"/>
        </w:rPr>
        <w:t xml:space="preserve"> </w:t>
      </w:r>
      <w:r>
        <w:rPr>
          <w:rFonts w:hint="eastAsia" w:asciiTheme="majorEastAsia" w:hAnsiTheme="majorEastAsia" w:eastAsiaTheme="majorEastAsia"/>
          <w:sz w:val="30"/>
          <w:szCs w:val="30"/>
        </w:rPr>
        <w:t>日期：</w:t>
      </w:r>
    </w:p>
    <w:p w14:paraId="5C732D54">
      <w:pPr>
        <w:spacing w:line="520" w:lineRule="exact"/>
        <w:ind w:right="1844"/>
        <w:rPr>
          <w:rFonts w:hint="eastAsia" w:ascii="仿宋" w:hAnsi="仿宋" w:eastAsia="仿宋" w:cs="Times New Roman"/>
          <w:b/>
          <w:bCs/>
          <w:color w:val="000000"/>
          <w:sz w:val="30"/>
          <w:szCs w:val="30"/>
        </w:rPr>
      </w:pPr>
      <w:r>
        <w:rPr>
          <w:rFonts w:hint="eastAsia" w:ascii="仿宋" w:hAnsi="仿宋" w:eastAsia="仿宋" w:cs="Times New Roman"/>
          <w:b/>
          <w:bCs/>
          <w:color w:val="000000"/>
          <w:sz w:val="30"/>
          <w:szCs w:val="30"/>
        </w:rPr>
        <w:t>合同编号：</w:t>
      </w:r>
    </w:p>
    <w:p w14:paraId="3459EA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A6BA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EBE96">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8eqSs0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19f5d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HqkrNAIAAGUEAAAOAAAAAAAAAAEAIAAAAB8BAABkcnMvZTJvRG9jLnhtbFBL&#10;BQYAAAAABgAGAFkBAADFBQAAAAA=&#10;">
              <v:fill on="f" focussize="0,0"/>
              <v:stroke on="f" weight="0.5pt"/>
              <v:imagedata o:title=""/>
              <o:lock v:ext="edit" aspectratio="f"/>
              <v:textbox inset="0mm,0mm,0mm,0mm" style="mso-fit-shape-to-text:t;">
                <w:txbxContent>
                  <w:p w14:paraId="3C1EBE9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521A30"/>
    <w:multiLevelType w:val="singleLevel"/>
    <w:tmpl w:val="B8521A30"/>
    <w:lvl w:ilvl="0" w:tentative="0">
      <w:start w:val="2"/>
      <w:numFmt w:val="decimal"/>
      <w:lvlText w:val="%1."/>
      <w:lvlJc w:val="left"/>
      <w:pPr>
        <w:tabs>
          <w:tab w:val="left" w:pos="312"/>
        </w:tabs>
      </w:pPr>
    </w:lvl>
  </w:abstractNum>
  <w:abstractNum w:abstractNumId="1">
    <w:nsid w:val="0D593228"/>
    <w:multiLevelType w:val="multilevel"/>
    <w:tmpl w:val="0D593228"/>
    <w:lvl w:ilvl="0" w:tentative="0">
      <w:start w:val="1"/>
      <w:numFmt w:val="japaneseCounting"/>
      <w:lvlText w:val="第%1条"/>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807F69"/>
    <w:multiLevelType w:val="multilevel"/>
    <w:tmpl w:val="4C807F69"/>
    <w:lvl w:ilvl="0" w:tentative="0">
      <w:start w:val="4"/>
      <w:numFmt w:val="japaneseCounting"/>
      <w:lvlText w:val="第%1条"/>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2A2CB8"/>
    <w:multiLevelType w:val="multilevel"/>
    <w:tmpl w:val="532A2CB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25EB5"/>
    <w:rsid w:val="5A1E7D4C"/>
    <w:rsid w:val="7EB25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pageBreakBefore/>
      <w:spacing w:before="50" w:beforeLines="50" w:after="150" w:afterLines="150" w:line="400" w:lineRule="exact"/>
      <w:jc w:val="center"/>
      <w:outlineLvl w:val="0"/>
    </w:pPr>
    <w:rPr>
      <w:rFonts w:ascii="Times New Roman" w:hAnsi="Times New Roman" w:eastAsia="黑体"/>
      <w:b/>
      <w:kern w:val="44"/>
      <w:sz w:val="36"/>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99"/>
    <w:pPr>
      <w:spacing w:before="100" w:after="100"/>
    </w:pPr>
    <w:rPr>
      <w:rFonts w:ascii="宋体" w:hAnsi="宋体" w:eastAsia="宋体" w:cs="宋体"/>
      <w:color w:val="000000"/>
      <w:sz w:val="24"/>
      <w:szCs w:val="24"/>
      <w:u w:color="000000"/>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
    <w:name w:val="封面标准英文名称"/>
    <w:basedOn w:val="9"/>
    <w:autoRedefine/>
    <w:qFormat/>
    <w:uiPriority w:val="0"/>
    <w:pPr>
      <w:spacing w:before="370" w:line="400" w:lineRule="exact"/>
    </w:pPr>
    <w:rPr>
      <w:rFonts w:ascii="Times New Roman"/>
      <w:sz w:val="28"/>
      <w:szCs w:val="28"/>
    </w:rPr>
  </w:style>
  <w:style w:type="paragraph" w:customStyle="1" w:styleId="11">
    <w:name w:val="封面一致性程度标识"/>
    <w:basedOn w:val="10"/>
    <w:qFormat/>
    <w:uiPriority w:val="0"/>
    <w:pPr>
      <w:spacing w:before="440"/>
    </w:pPr>
    <w:rPr>
      <w:rFonts w:ascii="宋体" w:eastAsia="宋体"/>
    </w:rPr>
  </w:style>
  <w:style w:type="paragraph" w:customStyle="1" w:styleId="12">
    <w:name w:val="封面标准文稿类别"/>
    <w:basedOn w:val="11"/>
    <w:autoRedefine/>
    <w:qFormat/>
    <w:uiPriority w:val="0"/>
    <w:pPr>
      <w:spacing w:after="160" w:line="240" w:lineRule="auto"/>
    </w:pPr>
    <w:rPr>
      <w:sz w:val="24"/>
    </w:rPr>
  </w:style>
  <w:style w:type="paragraph" w:customStyle="1" w:styleId="13">
    <w:name w:val="封面标准文稿编辑信息"/>
    <w:basedOn w:val="12"/>
    <w:autoRedefine/>
    <w:qFormat/>
    <w:uiPriority w:val="0"/>
    <w:pPr>
      <w:spacing w:before="180" w:line="180" w:lineRule="exact"/>
    </w:pPr>
    <w:rPr>
      <w:sz w:val="21"/>
    </w:rPr>
  </w:style>
  <w:style w:type="paragraph" w:customStyle="1" w:styleId="14">
    <w:name w:val="其他发布日期"/>
    <w:basedOn w:val="15"/>
    <w:autoRedefine/>
    <w:qFormat/>
    <w:uiPriority w:val="0"/>
    <w:pPr>
      <w:framePr w:vAnchor="page" w:hAnchor="text" w:x="1419"/>
    </w:pPr>
  </w:style>
  <w:style w:type="paragraph" w:customStyle="1" w:styleId="1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6">
    <w:name w:val="其他发布部门"/>
    <w:basedOn w:val="17"/>
    <w:autoRedefine/>
    <w:qFormat/>
    <w:uiPriority w:val="0"/>
    <w:pPr>
      <w:framePr w:y="15310"/>
      <w:spacing w:line="0" w:lineRule="atLeast"/>
    </w:pPr>
    <w:rPr>
      <w:rFonts w:ascii="黑体" w:eastAsia="黑体"/>
      <w:b w:val="0"/>
    </w:rPr>
  </w:style>
  <w:style w:type="paragraph" w:customStyle="1" w:styleId="17">
    <w:name w:val="发布部门"/>
    <w:next w:val="18"/>
    <w:autoRedefine/>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8">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1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bmp"/><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21</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2025-12-31T01:07:00Z</dcterms:created>
  <dc:creator>admin</dc:creator>
  <cp:lastModifiedBy>admin</cp:lastModifiedBy>
  <dcterms:modified xsi:type="dcterms:W3CDTF">2025-12-31T01:59:18Z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646FF8A7788F4DF3AB070DF2A92539AC_11</vt:lpwstr>
  </property>
</Properties>
</file>